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346"/>
        <w:gridCol w:w="2693"/>
        <w:gridCol w:w="2552"/>
        <w:gridCol w:w="2619"/>
      </w:tblGrid>
      <w:tr w:rsidR="003D0743" w:rsidTr="003D0743">
        <w:trPr>
          <w:cantSplit/>
          <w:trHeight w:val="690"/>
        </w:trPr>
        <w:tc>
          <w:tcPr>
            <w:tcW w:w="1346" w:type="dxa"/>
            <w:tcBorders>
              <w:top w:val="single" w:sz="6" w:space="0" w:color="auto"/>
              <w:left w:val="single" w:sz="6" w:space="0" w:color="auto"/>
              <w:bottom w:val="single" w:sz="6" w:space="0" w:color="auto"/>
              <w:right w:val="single" w:sz="6" w:space="0" w:color="auto"/>
            </w:tcBorders>
            <w:shd w:val="pct10" w:color="auto" w:fill="FFFFFF"/>
            <w:vAlign w:val="center"/>
            <w:hideMark/>
          </w:tcPr>
          <w:p w:rsidR="003D0743" w:rsidRDefault="003D074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nb-NO"/>
              </w:rPr>
            </w:pPr>
            <w:r>
              <w:rPr>
                <w:rFonts w:ascii="Times New Roman" w:eastAsia="Times New Roman" w:hAnsi="Times New Roman" w:cs="Times New Roman"/>
                <w:noProof/>
                <w:sz w:val="20"/>
                <w:szCs w:val="20"/>
                <w:lang w:eastAsia="nb-NO"/>
              </w:rPr>
              <w:drawing>
                <wp:inline distT="0" distB="0" distL="0" distR="0">
                  <wp:extent cx="333375" cy="390525"/>
                  <wp:effectExtent l="0" t="0" r="9525" b="9525"/>
                  <wp:docPr id="1" name="Bilde 1" descr="El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Elg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 cy="390525"/>
                          </a:xfrm>
                          <a:prstGeom prst="rect">
                            <a:avLst/>
                          </a:prstGeom>
                          <a:noFill/>
                          <a:ln>
                            <a:noFill/>
                          </a:ln>
                        </pic:spPr>
                      </pic:pic>
                    </a:graphicData>
                  </a:graphic>
                </wp:inline>
              </w:drawing>
            </w:r>
          </w:p>
        </w:tc>
        <w:tc>
          <w:tcPr>
            <w:tcW w:w="7864" w:type="dxa"/>
            <w:gridSpan w:val="3"/>
            <w:tcBorders>
              <w:top w:val="single" w:sz="6" w:space="0" w:color="auto"/>
              <w:left w:val="single" w:sz="6" w:space="0" w:color="auto"/>
              <w:bottom w:val="single" w:sz="6" w:space="0" w:color="auto"/>
              <w:right w:val="single" w:sz="6" w:space="0" w:color="auto"/>
            </w:tcBorders>
            <w:shd w:val="pct10" w:color="auto" w:fill="FFFFFF"/>
            <w:hideMark/>
          </w:tcPr>
          <w:p w:rsidR="003D0743" w:rsidRDefault="003D074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nb-NO"/>
              </w:rPr>
            </w:pPr>
            <w:r>
              <w:rPr>
                <w:rFonts w:ascii="Times New Roman" w:eastAsia="Times New Roman" w:hAnsi="Times New Roman" w:cs="Times New Roman"/>
                <w:b/>
                <w:sz w:val="20"/>
                <w:szCs w:val="20"/>
                <w:lang w:eastAsia="nb-NO"/>
              </w:rPr>
              <w:fldChar w:fldCharType="begin"/>
            </w:r>
            <w:r>
              <w:rPr>
                <w:rFonts w:ascii="Times New Roman" w:eastAsia="Times New Roman" w:hAnsi="Times New Roman" w:cs="Times New Roman"/>
                <w:b/>
                <w:color w:val="000080"/>
                <w:sz w:val="28"/>
                <w:szCs w:val="20"/>
                <w:lang w:eastAsia="nb-NO"/>
              </w:rPr>
              <w:instrText>DOCPROPERTY EK_Bedriftsnavn</w:instrText>
            </w:r>
            <w:r>
              <w:rPr>
                <w:rFonts w:ascii="Times New Roman" w:eastAsia="Times New Roman" w:hAnsi="Times New Roman" w:cs="Times New Roman"/>
                <w:b/>
                <w:sz w:val="20"/>
                <w:szCs w:val="20"/>
                <w:lang w:eastAsia="nb-NO"/>
              </w:rPr>
              <w:fldChar w:fldCharType="separate"/>
            </w:r>
            <w:r>
              <w:rPr>
                <w:rFonts w:ascii="Times New Roman" w:eastAsia="Times New Roman" w:hAnsi="Times New Roman" w:cs="Times New Roman"/>
                <w:b/>
                <w:color w:val="000080"/>
                <w:sz w:val="28"/>
                <w:szCs w:val="20"/>
                <w:lang w:eastAsia="nb-NO"/>
              </w:rPr>
              <w:t>Namsos kommune</w:t>
            </w:r>
            <w:r>
              <w:rPr>
                <w:rFonts w:ascii="Times New Roman" w:eastAsia="Times New Roman" w:hAnsi="Times New Roman" w:cs="Times New Roman"/>
                <w:b/>
                <w:sz w:val="20"/>
                <w:szCs w:val="20"/>
                <w:lang w:eastAsia="nb-NO"/>
              </w:rPr>
              <w:fldChar w:fldCharType="end"/>
            </w:r>
          </w:p>
          <w:p w:rsidR="003D0743" w:rsidRDefault="003D074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nb-NO"/>
              </w:rPr>
            </w:pPr>
            <w:r>
              <w:rPr>
                <w:rFonts w:ascii="Times New Roman" w:eastAsia="Times New Roman" w:hAnsi="Times New Roman" w:cs="Times New Roman"/>
                <w:b/>
                <w:sz w:val="28"/>
                <w:szCs w:val="20"/>
                <w:lang w:eastAsia="nb-NO"/>
              </w:rPr>
              <w:t>KVALITETSSYSTEM</w:t>
            </w:r>
          </w:p>
        </w:tc>
      </w:tr>
      <w:tr w:rsidR="003D0743" w:rsidTr="003D0743">
        <w:trPr>
          <w:cantSplit/>
        </w:trPr>
        <w:tc>
          <w:tcPr>
            <w:tcW w:w="6591" w:type="dxa"/>
            <w:gridSpan w:val="3"/>
            <w:tcBorders>
              <w:top w:val="single" w:sz="6" w:space="0" w:color="auto"/>
              <w:left w:val="single" w:sz="6" w:space="0" w:color="auto"/>
              <w:bottom w:val="single" w:sz="6" w:space="0" w:color="auto"/>
              <w:right w:val="single" w:sz="6" w:space="0" w:color="auto"/>
            </w:tcBorders>
            <w:shd w:val="pct10" w:color="auto" w:fill="FFFFFF"/>
            <w:hideMark/>
          </w:tcPr>
          <w:p w:rsidR="003D0743" w:rsidRDefault="00D34986">
            <w:pPr>
              <w:overflowPunct w:val="0"/>
              <w:autoSpaceDE w:val="0"/>
              <w:autoSpaceDN w:val="0"/>
              <w:adjustRightInd w:val="0"/>
              <w:spacing w:after="0" w:line="240" w:lineRule="auto"/>
              <w:textAlignment w:val="baseline"/>
              <w:outlineLvl w:val="1"/>
              <w:rPr>
                <w:rFonts w:ascii="Times New Roman" w:eastAsia="Times New Roman" w:hAnsi="Times New Roman" w:cs="Times New Roman"/>
                <w:b/>
                <w:sz w:val="24"/>
                <w:szCs w:val="20"/>
                <w:lang w:eastAsia="nb-NO"/>
              </w:rPr>
            </w:pPr>
            <w:r>
              <w:rPr>
                <w:rFonts w:ascii="Times New Roman" w:eastAsia="Times New Roman" w:hAnsi="Times New Roman" w:cs="Times New Roman"/>
                <w:b/>
                <w:sz w:val="24"/>
                <w:szCs w:val="20"/>
                <w:lang w:eastAsia="nb-NO"/>
              </w:rPr>
              <w:t>RUTINE VEDR</w:t>
            </w:r>
            <w:r w:rsidR="009C0BF3">
              <w:rPr>
                <w:rFonts w:ascii="Times New Roman" w:eastAsia="Times New Roman" w:hAnsi="Times New Roman" w:cs="Times New Roman"/>
                <w:b/>
                <w:sz w:val="24"/>
                <w:szCs w:val="20"/>
                <w:lang w:eastAsia="nb-NO"/>
              </w:rPr>
              <w:t>ØRENDE ELEKTRONISK ARKIVERING</w:t>
            </w:r>
          </w:p>
        </w:tc>
        <w:tc>
          <w:tcPr>
            <w:tcW w:w="2619" w:type="dxa"/>
            <w:tcBorders>
              <w:top w:val="single" w:sz="6" w:space="0" w:color="auto"/>
              <w:left w:val="single" w:sz="6" w:space="0" w:color="auto"/>
              <w:bottom w:val="single" w:sz="6" w:space="0" w:color="auto"/>
              <w:right w:val="single" w:sz="6" w:space="0" w:color="auto"/>
            </w:tcBorders>
            <w:shd w:val="pct10" w:color="auto" w:fill="FFFFFF"/>
            <w:vAlign w:val="center"/>
            <w:hideMark/>
          </w:tcPr>
          <w:p w:rsidR="003D0743" w:rsidRDefault="003D0743">
            <w:pPr>
              <w:rPr>
                <w:sz w:val="20"/>
              </w:rPr>
            </w:pPr>
            <w:r>
              <w:rPr>
                <w:sz w:val="20"/>
              </w:rPr>
              <w:t>Dok.ID:</w:t>
            </w:r>
            <w:r>
              <w:t xml:space="preserve"> </w:t>
            </w:r>
          </w:p>
        </w:tc>
      </w:tr>
      <w:tr w:rsidR="003D0743" w:rsidTr="003D0743">
        <w:trPr>
          <w:cantSplit/>
        </w:trPr>
        <w:tc>
          <w:tcPr>
            <w:tcW w:w="4039" w:type="dxa"/>
            <w:gridSpan w:val="2"/>
            <w:tcBorders>
              <w:top w:val="single" w:sz="6" w:space="0" w:color="auto"/>
              <w:left w:val="single" w:sz="6" w:space="0" w:color="auto"/>
              <w:bottom w:val="single" w:sz="6" w:space="0" w:color="auto"/>
              <w:right w:val="single" w:sz="6" w:space="0" w:color="auto"/>
            </w:tcBorders>
            <w:shd w:val="pct10" w:color="auto" w:fill="FFFFFF"/>
            <w:hideMark/>
          </w:tcPr>
          <w:p w:rsidR="00D34986" w:rsidRDefault="003D0743">
            <w:bookmarkStart w:id="0" w:name="tempHer"/>
            <w:bookmarkEnd w:id="0"/>
            <w:r>
              <w:rPr>
                <w:sz w:val="20"/>
              </w:rPr>
              <w:t>Kvalitetsområde:</w:t>
            </w:r>
            <w:r>
              <w:rPr>
                <w:color w:val="000080"/>
              </w:rPr>
              <w:t xml:space="preserve"> </w:t>
            </w:r>
          </w:p>
          <w:p w:rsidR="003D0743" w:rsidRPr="00D34986" w:rsidRDefault="003D0743">
            <w:r>
              <w:t>Flyktningtjenesten</w:t>
            </w:r>
          </w:p>
        </w:tc>
        <w:tc>
          <w:tcPr>
            <w:tcW w:w="2552" w:type="dxa"/>
            <w:tcBorders>
              <w:top w:val="single" w:sz="6" w:space="0" w:color="auto"/>
              <w:left w:val="single" w:sz="6" w:space="0" w:color="auto"/>
              <w:bottom w:val="single" w:sz="6" w:space="0" w:color="auto"/>
              <w:right w:val="single" w:sz="6" w:space="0" w:color="auto"/>
            </w:tcBorders>
            <w:shd w:val="pct10" w:color="auto" w:fill="FFFFFF"/>
            <w:hideMark/>
          </w:tcPr>
          <w:p w:rsidR="003D0743" w:rsidRDefault="003D0743">
            <w:pPr>
              <w:rPr>
                <w:sz w:val="20"/>
              </w:rPr>
            </w:pPr>
            <w:r>
              <w:rPr>
                <w:sz w:val="20"/>
              </w:rPr>
              <w:t>Dokumenttype:</w:t>
            </w:r>
          </w:p>
          <w:p w:rsidR="003D0743" w:rsidRDefault="00D34986">
            <w:r>
              <w:t>Rutine</w:t>
            </w:r>
          </w:p>
        </w:tc>
        <w:tc>
          <w:tcPr>
            <w:tcW w:w="2619" w:type="dxa"/>
            <w:tcBorders>
              <w:top w:val="single" w:sz="6" w:space="0" w:color="auto"/>
              <w:left w:val="single" w:sz="6" w:space="0" w:color="auto"/>
              <w:bottom w:val="single" w:sz="6" w:space="0" w:color="auto"/>
              <w:right w:val="single" w:sz="6" w:space="0" w:color="auto"/>
            </w:tcBorders>
            <w:shd w:val="pct10" w:color="auto" w:fill="FFFFFF"/>
            <w:hideMark/>
          </w:tcPr>
          <w:p w:rsidR="003D0743" w:rsidRDefault="003D0743">
            <w:pPr>
              <w:tabs>
                <w:tab w:val="left" w:pos="1206"/>
              </w:tabs>
            </w:pPr>
            <w:r>
              <w:rPr>
                <w:sz w:val="20"/>
              </w:rPr>
              <w:t>Gyldig f.o.m.:</w:t>
            </w:r>
            <w:r>
              <w:rPr>
                <w:sz w:val="20"/>
              </w:rPr>
              <w:tab/>
            </w:r>
            <w:r w:rsidR="009C0BF3">
              <w:rPr>
                <w:sz w:val="20"/>
              </w:rPr>
              <w:t>05.10.17</w:t>
            </w:r>
          </w:p>
          <w:p w:rsidR="003D0743" w:rsidRDefault="003D0743">
            <w:pPr>
              <w:tabs>
                <w:tab w:val="left" w:pos="1206"/>
              </w:tabs>
            </w:pPr>
            <w:r>
              <w:rPr>
                <w:sz w:val="20"/>
              </w:rPr>
              <w:t>Gyldig t.o.m.:</w:t>
            </w:r>
            <w:r>
              <w:rPr>
                <w:sz w:val="20"/>
              </w:rPr>
              <w:tab/>
              <w:t>inntil endring</w:t>
            </w:r>
          </w:p>
        </w:tc>
      </w:tr>
      <w:tr w:rsidR="003D0743" w:rsidTr="003D0743">
        <w:trPr>
          <w:cantSplit/>
        </w:trPr>
        <w:tc>
          <w:tcPr>
            <w:tcW w:w="4039" w:type="dxa"/>
            <w:gridSpan w:val="2"/>
            <w:tcBorders>
              <w:top w:val="single" w:sz="6" w:space="0" w:color="auto"/>
              <w:left w:val="single" w:sz="6" w:space="0" w:color="auto"/>
              <w:bottom w:val="single" w:sz="6" w:space="0" w:color="auto"/>
              <w:right w:val="single" w:sz="6" w:space="0" w:color="auto"/>
            </w:tcBorders>
            <w:shd w:val="pct12" w:color="auto" w:fill="FFFFFF"/>
            <w:hideMark/>
          </w:tcPr>
          <w:p w:rsidR="003D0743" w:rsidRDefault="003D0743">
            <w:pPr>
              <w:overflowPunct w:val="0"/>
              <w:autoSpaceDE w:val="0"/>
              <w:autoSpaceDN w:val="0"/>
              <w:adjustRightInd w:val="0"/>
              <w:spacing w:after="0" w:line="240" w:lineRule="auto"/>
              <w:textAlignment w:val="baseline"/>
              <w:rPr>
                <w:rFonts w:ascii="Times New Roman" w:eastAsia="Times New Roman" w:hAnsi="Times New Roman" w:cs="Times New Roman"/>
                <w:color w:val="000080"/>
                <w:sz w:val="24"/>
                <w:szCs w:val="20"/>
                <w:lang w:eastAsia="nb-NO"/>
              </w:rPr>
            </w:pPr>
            <w:r>
              <w:rPr>
                <w:rFonts w:ascii="Times New Roman" w:eastAsia="Times New Roman" w:hAnsi="Times New Roman" w:cs="Times New Roman"/>
                <w:sz w:val="20"/>
                <w:szCs w:val="20"/>
                <w:lang w:eastAsia="nb-NO"/>
              </w:rPr>
              <w:t xml:space="preserve">Utarbeidet av: </w:t>
            </w:r>
            <w:r>
              <w:rPr>
                <w:rFonts w:ascii="Times New Roman" w:eastAsia="Times New Roman" w:hAnsi="Times New Roman" w:cs="Times New Roman"/>
                <w:sz w:val="20"/>
                <w:szCs w:val="20"/>
                <w:lang w:eastAsia="nb-NO"/>
              </w:rPr>
              <w:tab/>
            </w:r>
            <w:r w:rsidR="009C0BF3">
              <w:rPr>
                <w:rFonts w:ascii="Times New Roman" w:eastAsia="Times New Roman" w:hAnsi="Times New Roman" w:cs="Times New Roman"/>
                <w:sz w:val="20"/>
                <w:szCs w:val="20"/>
                <w:lang w:eastAsia="nb-NO"/>
              </w:rPr>
              <w:t>Ann Helen Westermann</w:t>
            </w:r>
          </w:p>
          <w:p w:rsidR="003D0743" w:rsidRDefault="003D0743">
            <w:pPr>
              <w:rPr>
                <w:sz w:val="20"/>
              </w:rPr>
            </w:pPr>
            <w:proofErr w:type="spellStart"/>
            <w:r>
              <w:rPr>
                <w:sz w:val="20"/>
              </w:rPr>
              <w:t>Revisjonsansv</w:t>
            </w:r>
            <w:proofErr w:type="spellEnd"/>
            <w:r>
              <w:rPr>
                <w:sz w:val="20"/>
              </w:rPr>
              <w:t xml:space="preserve">.: </w:t>
            </w:r>
            <w:r>
              <w:t>Leder Flyktningtjenesten</w:t>
            </w:r>
          </w:p>
        </w:tc>
        <w:tc>
          <w:tcPr>
            <w:tcW w:w="2552" w:type="dxa"/>
            <w:tcBorders>
              <w:top w:val="single" w:sz="6" w:space="0" w:color="auto"/>
              <w:left w:val="single" w:sz="6" w:space="0" w:color="auto"/>
              <w:bottom w:val="single" w:sz="6" w:space="0" w:color="auto"/>
              <w:right w:val="single" w:sz="6" w:space="0" w:color="auto"/>
            </w:tcBorders>
            <w:shd w:val="pct12" w:color="auto" w:fill="FFFFFF"/>
          </w:tcPr>
          <w:p w:rsidR="003D0743" w:rsidRDefault="003D0743">
            <w:pPr>
              <w:rPr>
                <w:sz w:val="20"/>
              </w:rPr>
            </w:pPr>
            <w:r>
              <w:rPr>
                <w:sz w:val="20"/>
              </w:rPr>
              <w:t xml:space="preserve">Sign.: </w:t>
            </w:r>
          </w:p>
        </w:tc>
        <w:tc>
          <w:tcPr>
            <w:tcW w:w="2619" w:type="dxa"/>
            <w:tcBorders>
              <w:top w:val="single" w:sz="6" w:space="0" w:color="auto"/>
              <w:left w:val="single" w:sz="6" w:space="0" w:color="auto"/>
              <w:bottom w:val="single" w:sz="6" w:space="0" w:color="auto"/>
              <w:right w:val="single" w:sz="6" w:space="0" w:color="auto"/>
            </w:tcBorders>
            <w:shd w:val="pct12" w:color="auto" w:fill="FFFFFF"/>
            <w:hideMark/>
          </w:tcPr>
          <w:p w:rsidR="003D0743" w:rsidRPr="00D34986" w:rsidRDefault="003D0743">
            <w:pPr>
              <w:tabs>
                <w:tab w:val="left" w:pos="1206"/>
              </w:tabs>
              <w:rPr>
                <w:color w:val="000080"/>
              </w:rPr>
            </w:pPr>
            <w:r>
              <w:rPr>
                <w:sz w:val="20"/>
              </w:rPr>
              <w:t>Versjon:</w:t>
            </w:r>
            <w:r>
              <w:rPr>
                <w:sz w:val="20"/>
              </w:rPr>
              <w:tab/>
            </w:r>
            <w:r>
              <w:rPr>
                <w:sz w:val="20"/>
              </w:rPr>
              <w:fldChar w:fldCharType="begin"/>
            </w:r>
            <w:r>
              <w:rPr>
                <w:color w:val="000080"/>
              </w:rPr>
              <w:instrText>DOCPROPERTY EK_Utgave</w:instrText>
            </w:r>
            <w:r>
              <w:rPr>
                <w:sz w:val="20"/>
              </w:rPr>
              <w:fldChar w:fldCharType="separate"/>
            </w:r>
            <w:r>
              <w:rPr>
                <w:color w:val="000080"/>
              </w:rPr>
              <w:t>1.00</w:t>
            </w:r>
            <w:r>
              <w:rPr>
                <w:sz w:val="20"/>
              </w:rPr>
              <w:fldChar w:fldCharType="end"/>
            </w:r>
          </w:p>
        </w:tc>
      </w:tr>
    </w:tbl>
    <w:p w:rsidR="003D0743" w:rsidRDefault="003D0743" w:rsidP="003D0743">
      <w:pPr>
        <w:rPr>
          <w:rFonts w:ascii="Times New Roman" w:hAnsi="Times New Roman" w:cs="Times New Roman"/>
          <w:sz w:val="24"/>
          <w:szCs w:val="24"/>
          <w:u w:val="single"/>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10"/>
      </w:tblGrid>
      <w:tr w:rsidR="003D0743" w:rsidTr="003D0743">
        <w:tc>
          <w:tcPr>
            <w:tcW w:w="9212" w:type="dxa"/>
            <w:tcBorders>
              <w:top w:val="single" w:sz="4" w:space="0" w:color="auto"/>
              <w:left w:val="single" w:sz="4" w:space="0" w:color="auto"/>
              <w:bottom w:val="single" w:sz="4" w:space="0" w:color="auto"/>
              <w:right w:val="single" w:sz="4" w:space="0" w:color="auto"/>
            </w:tcBorders>
            <w:shd w:val="clear" w:color="auto" w:fill="C0C0C0"/>
            <w:hideMark/>
          </w:tcPr>
          <w:p w:rsidR="003D0743" w:rsidRDefault="003D0743">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eastAsia="nb-NO"/>
              </w:rPr>
            </w:pPr>
            <w:r>
              <w:rPr>
                <w:rFonts w:ascii="Times New Roman" w:eastAsia="Times New Roman" w:hAnsi="Times New Roman" w:cs="Times New Roman"/>
                <w:b/>
                <w:i/>
                <w:sz w:val="24"/>
                <w:szCs w:val="20"/>
                <w:lang w:eastAsia="nb-NO"/>
              </w:rPr>
              <w:t>1. LOVVERK</w:t>
            </w:r>
          </w:p>
        </w:tc>
      </w:tr>
      <w:tr w:rsidR="003D0743" w:rsidTr="003D0743">
        <w:tc>
          <w:tcPr>
            <w:tcW w:w="9212" w:type="dxa"/>
            <w:tcBorders>
              <w:top w:val="single" w:sz="4" w:space="0" w:color="auto"/>
              <w:left w:val="single" w:sz="4" w:space="0" w:color="auto"/>
              <w:bottom w:val="single" w:sz="4" w:space="0" w:color="auto"/>
              <w:right w:val="single" w:sz="4" w:space="0" w:color="auto"/>
            </w:tcBorders>
          </w:tcPr>
          <w:p w:rsidR="003D0743" w:rsidRPr="00F90F29" w:rsidRDefault="00F90F29" w:rsidP="003D0743">
            <w:pPr>
              <w:rPr>
                <w:rFonts w:ascii="Times New Roman" w:eastAsia="Times New Roman" w:hAnsi="Times New Roman" w:cs="Times New Roman"/>
                <w:sz w:val="24"/>
                <w:szCs w:val="24"/>
                <w:lang w:eastAsia="nb-NO"/>
              </w:rPr>
            </w:pPr>
            <w:r>
              <w:rPr>
                <w:rFonts w:ascii="Times New Roman" w:hAnsi="Times New Roman" w:cs="Times New Roman"/>
                <w:sz w:val="24"/>
                <w:szCs w:val="24"/>
              </w:rPr>
              <w:t>Arkivloven m/forskrifter, offentlighetslov</w:t>
            </w:r>
            <w:r w:rsidR="004748AF">
              <w:rPr>
                <w:rFonts w:ascii="Times New Roman" w:hAnsi="Times New Roman" w:cs="Times New Roman"/>
                <w:sz w:val="24"/>
                <w:szCs w:val="24"/>
              </w:rPr>
              <w:t xml:space="preserve">, forvaltningslov og </w:t>
            </w:r>
            <w:r w:rsidRPr="00F90F29">
              <w:rPr>
                <w:rFonts w:ascii="Times New Roman" w:hAnsi="Times New Roman" w:cs="Times New Roman"/>
                <w:sz w:val="24"/>
                <w:szCs w:val="24"/>
              </w:rPr>
              <w:t>kommunens arkivplan.</w:t>
            </w:r>
            <w:r w:rsidR="004748AF">
              <w:rPr>
                <w:rFonts w:ascii="Times New Roman" w:hAnsi="Times New Roman" w:cs="Times New Roman"/>
                <w:sz w:val="24"/>
                <w:szCs w:val="24"/>
              </w:rPr>
              <w:t xml:space="preserve"> Arkivplanen finnes i menyen til venstre på intranett.</w:t>
            </w:r>
          </w:p>
        </w:tc>
      </w:tr>
      <w:tr w:rsidR="003D0743" w:rsidTr="003D0743">
        <w:tc>
          <w:tcPr>
            <w:tcW w:w="9212" w:type="dxa"/>
            <w:tcBorders>
              <w:top w:val="single" w:sz="4" w:space="0" w:color="auto"/>
              <w:left w:val="single" w:sz="4" w:space="0" w:color="auto"/>
              <w:bottom w:val="single" w:sz="4" w:space="0" w:color="auto"/>
              <w:right w:val="single" w:sz="4" w:space="0" w:color="auto"/>
            </w:tcBorders>
            <w:shd w:val="clear" w:color="auto" w:fill="C0C0C0"/>
            <w:hideMark/>
          </w:tcPr>
          <w:p w:rsidR="003D0743" w:rsidRPr="00B8430F" w:rsidRDefault="003D0743" w:rsidP="003D0743">
            <w:pPr>
              <w:overflowPunct w:val="0"/>
              <w:autoSpaceDE w:val="0"/>
              <w:autoSpaceDN w:val="0"/>
              <w:adjustRightInd w:val="0"/>
              <w:spacing w:after="0" w:line="240" w:lineRule="auto"/>
              <w:textAlignment w:val="baseline"/>
              <w:rPr>
                <w:rFonts w:ascii="Times New Roman" w:eastAsia="Times New Roman" w:hAnsi="Times New Roman" w:cs="Times New Roman"/>
                <w:b/>
                <w:i/>
                <w:sz w:val="24"/>
                <w:szCs w:val="24"/>
                <w:lang w:eastAsia="nb-NO"/>
              </w:rPr>
            </w:pPr>
            <w:r w:rsidRPr="00B8430F">
              <w:rPr>
                <w:rFonts w:ascii="Times New Roman" w:eastAsia="Times New Roman" w:hAnsi="Times New Roman" w:cs="Times New Roman"/>
                <w:b/>
                <w:i/>
                <w:sz w:val="24"/>
                <w:szCs w:val="24"/>
                <w:lang w:eastAsia="nb-NO"/>
              </w:rPr>
              <w:t>2. ANSVAR</w:t>
            </w:r>
          </w:p>
        </w:tc>
      </w:tr>
      <w:tr w:rsidR="003D0743" w:rsidTr="003D0743">
        <w:tc>
          <w:tcPr>
            <w:tcW w:w="9212" w:type="dxa"/>
            <w:tcBorders>
              <w:top w:val="single" w:sz="4" w:space="0" w:color="auto"/>
              <w:left w:val="single" w:sz="4" w:space="0" w:color="auto"/>
              <w:bottom w:val="single" w:sz="4" w:space="0" w:color="auto"/>
              <w:right w:val="single" w:sz="4" w:space="0" w:color="auto"/>
            </w:tcBorders>
          </w:tcPr>
          <w:p w:rsidR="00B8450D" w:rsidRPr="00603190" w:rsidRDefault="00B8450D" w:rsidP="00603190">
            <w:pPr>
              <w:pStyle w:val="Listeavsnitt"/>
              <w:numPr>
                <w:ilvl w:val="0"/>
                <w:numId w:val="5"/>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nb-NO"/>
              </w:rPr>
            </w:pPr>
            <w:r w:rsidRPr="00603190">
              <w:rPr>
                <w:rFonts w:ascii="Times New Roman" w:eastAsia="Times New Roman" w:hAnsi="Times New Roman" w:cs="Times New Roman"/>
                <w:sz w:val="24"/>
                <w:szCs w:val="24"/>
                <w:lang w:eastAsia="nb-NO"/>
              </w:rPr>
              <w:t>Saksbehandler er ansvarlig for å arkivere arkivverdige dokumenter.</w:t>
            </w:r>
          </w:p>
          <w:p w:rsidR="00B8450D" w:rsidRPr="00603190" w:rsidRDefault="00603190" w:rsidP="00603190">
            <w:pPr>
              <w:pStyle w:val="Listeavsnitt"/>
              <w:numPr>
                <w:ilvl w:val="0"/>
                <w:numId w:val="5"/>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603190">
              <w:rPr>
                <w:rFonts w:ascii="Times New Roman" w:hAnsi="Times New Roman" w:cs="Times New Roman"/>
                <w:sz w:val="24"/>
                <w:szCs w:val="24"/>
              </w:rPr>
              <w:t>Ansatt med ansvar for arkivering er ansvarlig for s</w:t>
            </w:r>
            <w:r w:rsidR="00B8450D" w:rsidRPr="00603190">
              <w:rPr>
                <w:rFonts w:ascii="Times New Roman" w:eastAsia="Times New Roman" w:hAnsi="Times New Roman" w:cs="Times New Roman"/>
                <w:sz w:val="24"/>
                <w:szCs w:val="24"/>
                <w:lang w:eastAsia="nb-NO"/>
              </w:rPr>
              <w:t>jekking av arkivlogg i Visma Flyktning</w:t>
            </w:r>
            <w:r w:rsidRPr="00603190">
              <w:rPr>
                <w:rFonts w:ascii="Times New Roman" w:eastAsia="Times New Roman" w:hAnsi="Times New Roman" w:cs="Times New Roman"/>
                <w:sz w:val="24"/>
                <w:szCs w:val="24"/>
                <w:lang w:eastAsia="nb-NO"/>
              </w:rPr>
              <w:t>.</w:t>
            </w:r>
          </w:p>
          <w:p w:rsidR="00B8430F" w:rsidRPr="00603190" w:rsidRDefault="00603190" w:rsidP="00603190">
            <w:pPr>
              <w:pStyle w:val="Listeavsnitt"/>
              <w:numPr>
                <w:ilvl w:val="0"/>
                <w:numId w:val="5"/>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603190">
              <w:rPr>
                <w:rFonts w:ascii="Times New Roman" w:hAnsi="Times New Roman" w:cs="Times New Roman"/>
                <w:sz w:val="24"/>
                <w:szCs w:val="24"/>
              </w:rPr>
              <w:t>Systemansvarlig for arkiv i kommunen er ansvarlig for k</w:t>
            </w:r>
            <w:r w:rsidR="00B8450D" w:rsidRPr="00603190">
              <w:rPr>
                <w:rFonts w:ascii="Times New Roman" w:hAnsi="Times New Roman" w:cs="Times New Roman"/>
                <w:sz w:val="24"/>
                <w:szCs w:val="24"/>
              </w:rPr>
              <w:t>ontroll av aktiviteter i arkivkjernen</w:t>
            </w:r>
            <w:r>
              <w:rPr>
                <w:rFonts w:ascii="Times New Roman" w:hAnsi="Times New Roman" w:cs="Times New Roman"/>
                <w:sz w:val="24"/>
                <w:szCs w:val="24"/>
              </w:rPr>
              <w:t xml:space="preserve"> VSA</w:t>
            </w:r>
            <w:r w:rsidRPr="00603190">
              <w:rPr>
                <w:rFonts w:ascii="Times New Roman" w:hAnsi="Times New Roman" w:cs="Times New Roman"/>
                <w:sz w:val="24"/>
                <w:szCs w:val="24"/>
              </w:rPr>
              <w:t>.</w:t>
            </w:r>
          </w:p>
          <w:p w:rsidR="003D0743" w:rsidRPr="00603190" w:rsidRDefault="00B8430F" w:rsidP="00603190">
            <w:pPr>
              <w:pStyle w:val="Listeavsnitt"/>
              <w:numPr>
                <w:ilvl w:val="0"/>
                <w:numId w:val="5"/>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nb-NO"/>
              </w:rPr>
            </w:pPr>
            <w:r w:rsidRPr="00603190">
              <w:rPr>
                <w:rFonts w:ascii="Times New Roman" w:hAnsi="Times New Roman" w:cs="Times New Roman"/>
                <w:sz w:val="24"/>
                <w:szCs w:val="24"/>
              </w:rPr>
              <w:t>Leder er hovedansvarlig for at arkivering skjer i hh</w:t>
            </w:r>
            <w:r w:rsidR="00603190" w:rsidRPr="00603190">
              <w:rPr>
                <w:rFonts w:ascii="Times New Roman" w:hAnsi="Times New Roman" w:cs="Times New Roman"/>
                <w:sz w:val="24"/>
                <w:szCs w:val="24"/>
              </w:rPr>
              <w:t>.</w:t>
            </w:r>
            <w:r w:rsidRPr="00603190">
              <w:rPr>
                <w:rFonts w:ascii="Times New Roman" w:hAnsi="Times New Roman" w:cs="Times New Roman"/>
                <w:sz w:val="24"/>
                <w:szCs w:val="24"/>
              </w:rPr>
              <w:t xml:space="preserve">t. </w:t>
            </w:r>
            <w:r w:rsidR="00603190" w:rsidRPr="00603190">
              <w:rPr>
                <w:rFonts w:ascii="Times New Roman" w:hAnsi="Times New Roman" w:cs="Times New Roman"/>
                <w:sz w:val="24"/>
                <w:szCs w:val="24"/>
              </w:rPr>
              <w:t>l</w:t>
            </w:r>
            <w:r w:rsidRPr="00603190">
              <w:rPr>
                <w:rFonts w:ascii="Times New Roman" w:hAnsi="Times New Roman" w:cs="Times New Roman"/>
                <w:sz w:val="24"/>
                <w:szCs w:val="24"/>
              </w:rPr>
              <w:t>ov og forskrift.</w:t>
            </w:r>
            <w:r w:rsidR="00B8450D" w:rsidRPr="00603190">
              <w:rPr>
                <w:rFonts w:ascii="Times New Roman" w:hAnsi="Times New Roman" w:cs="Times New Roman"/>
                <w:sz w:val="24"/>
                <w:szCs w:val="24"/>
              </w:rPr>
              <w:t xml:space="preserve"> </w:t>
            </w:r>
          </w:p>
          <w:p w:rsidR="003D0743" w:rsidRPr="00B8430F" w:rsidRDefault="003D0743" w:rsidP="003D0743">
            <w:pPr>
              <w:pStyle w:val="Listeavsnitt"/>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nb-NO"/>
              </w:rPr>
            </w:pPr>
          </w:p>
        </w:tc>
      </w:tr>
      <w:tr w:rsidR="003D0743" w:rsidTr="003D0743">
        <w:tc>
          <w:tcPr>
            <w:tcW w:w="9212" w:type="dxa"/>
            <w:tcBorders>
              <w:top w:val="single" w:sz="4" w:space="0" w:color="auto"/>
              <w:left w:val="single" w:sz="4" w:space="0" w:color="auto"/>
              <w:bottom w:val="single" w:sz="4" w:space="0" w:color="auto"/>
              <w:right w:val="single" w:sz="4" w:space="0" w:color="auto"/>
            </w:tcBorders>
            <w:shd w:val="clear" w:color="auto" w:fill="C0C0C0"/>
            <w:hideMark/>
          </w:tcPr>
          <w:p w:rsidR="003D0743" w:rsidRPr="00B8430F" w:rsidRDefault="003D0743">
            <w:pPr>
              <w:overflowPunct w:val="0"/>
              <w:autoSpaceDE w:val="0"/>
              <w:autoSpaceDN w:val="0"/>
              <w:adjustRightInd w:val="0"/>
              <w:spacing w:after="0" w:line="240" w:lineRule="auto"/>
              <w:textAlignment w:val="baseline"/>
              <w:rPr>
                <w:rFonts w:ascii="Times New Roman" w:eastAsia="Times New Roman" w:hAnsi="Times New Roman" w:cs="Times New Roman"/>
                <w:b/>
                <w:i/>
                <w:sz w:val="24"/>
                <w:szCs w:val="24"/>
                <w:lang w:eastAsia="nb-NO"/>
              </w:rPr>
            </w:pPr>
            <w:r w:rsidRPr="00B8430F">
              <w:rPr>
                <w:rFonts w:ascii="Times New Roman" w:eastAsia="Times New Roman" w:hAnsi="Times New Roman" w:cs="Times New Roman"/>
                <w:b/>
                <w:i/>
                <w:sz w:val="24"/>
                <w:szCs w:val="24"/>
                <w:lang w:eastAsia="nb-NO"/>
              </w:rPr>
              <w:t>3. OPPGAVER</w:t>
            </w:r>
          </w:p>
        </w:tc>
      </w:tr>
      <w:tr w:rsidR="003D0743" w:rsidTr="003D0743">
        <w:tc>
          <w:tcPr>
            <w:tcW w:w="9212" w:type="dxa"/>
            <w:tcBorders>
              <w:top w:val="single" w:sz="4" w:space="0" w:color="auto"/>
              <w:left w:val="single" w:sz="4" w:space="0" w:color="auto"/>
              <w:bottom w:val="single" w:sz="4" w:space="0" w:color="auto"/>
              <w:right w:val="single" w:sz="4" w:space="0" w:color="auto"/>
            </w:tcBorders>
          </w:tcPr>
          <w:p w:rsidR="0007662D" w:rsidRPr="00B8430F" w:rsidRDefault="0007662D" w:rsidP="0007662D">
            <w:pPr>
              <w:rPr>
                <w:rFonts w:ascii="Times New Roman" w:hAnsi="Times New Roman" w:cs="Times New Roman"/>
                <w:sz w:val="24"/>
                <w:szCs w:val="24"/>
              </w:rPr>
            </w:pPr>
            <w:r w:rsidRPr="00B8430F">
              <w:rPr>
                <w:rFonts w:ascii="Times New Roman" w:hAnsi="Times New Roman" w:cs="Times New Roman"/>
                <w:sz w:val="24"/>
                <w:szCs w:val="24"/>
              </w:rPr>
              <w:t>Oppstart av elektronisk arkivering ved Flyktningtjenesten</w:t>
            </w:r>
            <w:r w:rsidR="00D97232">
              <w:rPr>
                <w:rFonts w:ascii="Times New Roman" w:hAnsi="Times New Roman" w:cs="Times New Roman"/>
                <w:sz w:val="24"/>
                <w:szCs w:val="24"/>
              </w:rPr>
              <w:t>, EM og Namsos Opplæringssenter</w:t>
            </w:r>
            <w:r w:rsidRPr="00B8430F">
              <w:rPr>
                <w:rFonts w:ascii="Times New Roman" w:hAnsi="Times New Roman" w:cs="Times New Roman"/>
                <w:sz w:val="24"/>
                <w:szCs w:val="24"/>
              </w:rPr>
              <w:t xml:space="preserve"> i Namsos er 05.10.17. </w:t>
            </w:r>
          </w:p>
          <w:p w:rsidR="0007662D" w:rsidRPr="00B8430F" w:rsidRDefault="0007662D" w:rsidP="0007662D">
            <w:pPr>
              <w:rPr>
                <w:rFonts w:ascii="Times New Roman" w:hAnsi="Times New Roman" w:cs="Times New Roman"/>
                <w:sz w:val="24"/>
                <w:szCs w:val="24"/>
              </w:rPr>
            </w:pPr>
            <w:r w:rsidRPr="00B8430F">
              <w:rPr>
                <w:rFonts w:ascii="Times New Roman" w:hAnsi="Times New Roman" w:cs="Times New Roman"/>
                <w:sz w:val="24"/>
                <w:szCs w:val="24"/>
              </w:rPr>
              <w:t xml:space="preserve">Du benytter standard </w:t>
            </w:r>
            <w:proofErr w:type="spellStart"/>
            <w:r w:rsidRPr="00B8430F">
              <w:rPr>
                <w:rFonts w:ascii="Times New Roman" w:hAnsi="Times New Roman" w:cs="Times New Roman"/>
                <w:sz w:val="24"/>
                <w:szCs w:val="24"/>
              </w:rPr>
              <w:t>utskriftskort</w:t>
            </w:r>
            <w:proofErr w:type="spellEnd"/>
            <w:r w:rsidRPr="00B8430F">
              <w:rPr>
                <w:rFonts w:ascii="Times New Roman" w:hAnsi="Times New Roman" w:cs="Times New Roman"/>
                <w:sz w:val="24"/>
                <w:szCs w:val="24"/>
              </w:rPr>
              <w:t xml:space="preserve"> når du skal skanne dokument til Visma, det er ikke eget kort for denne skanningen. Etter aktivering av ditt kort på kopimaskina, trykker du på «meny» øverst til høyre på displayet. Da kommer valgene under opp. Velg «</w:t>
            </w:r>
            <w:proofErr w:type="spellStart"/>
            <w:r w:rsidRPr="00B8430F">
              <w:rPr>
                <w:rFonts w:ascii="Times New Roman" w:hAnsi="Times New Roman" w:cs="Times New Roman"/>
                <w:sz w:val="24"/>
                <w:szCs w:val="24"/>
              </w:rPr>
              <w:t>SafeQ</w:t>
            </w:r>
            <w:proofErr w:type="spellEnd"/>
            <w:r w:rsidRPr="00B8430F">
              <w:rPr>
                <w:rFonts w:ascii="Times New Roman" w:hAnsi="Times New Roman" w:cs="Times New Roman"/>
                <w:sz w:val="24"/>
                <w:szCs w:val="24"/>
              </w:rPr>
              <w:t xml:space="preserve"> </w:t>
            </w:r>
            <w:proofErr w:type="spellStart"/>
            <w:r w:rsidRPr="00B8430F">
              <w:rPr>
                <w:rFonts w:ascii="Times New Roman" w:hAnsi="Times New Roman" w:cs="Times New Roman"/>
                <w:sz w:val="24"/>
                <w:szCs w:val="24"/>
              </w:rPr>
              <w:t>Scan</w:t>
            </w:r>
            <w:proofErr w:type="spellEnd"/>
            <w:r w:rsidRPr="00B8430F">
              <w:rPr>
                <w:rFonts w:ascii="Times New Roman" w:hAnsi="Times New Roman" w:cs="Times New Roman"/>
                <w:sz w:val="24"/>
                <w:szCs w:val="24"/>
              </w:rPr>
              <w:t>»</w:t>
            </w:r>
          </w:p>
          <w:p w:rsidR="0007662D" w:rsidRPr="00B8430F" w:rsidRDefault="0007662D" w:rsidP="0007662D">
            <w:pPr>
              <w:rPr>
                <w:rFonts w:ascii="Times New Roman" w:hAnsi="Times New Roman" w:cs="Times New Roman"/>
                <w:sz w:val="24"/>
                <w:szCs w:val="24"/>
              </w:rPr>
            </w:pPr>
            <w:r w:rsidRPr="00B8430F">
              <w:rPr>
                <w:rFonts w:ascii="Times New Roman" w:hAnsi="Times New Roman" w:cs="Times New Roman"/>
                <w:noProof/>
                <w:sz w:val="24"/>
                <w:szCs w:val="24"/>
                <w:lang w:eastAsia="nb-NO"/>
              </w:rPr>
              <w:drawing>
                <wp:inline distT="0" distB="0" distL="0" distR="0" wp14:anchorId="0286AA64" wp14:editId="03438165">
                  <wp:extent cx="4000500" cy="3000375"/>
                  <wp:effectExtent l="0" t="0" r="0" b="9525"/>
                  <wp:docPr id="5" name="Bilde 5" descr="C:\Users\awe\Pictures\2017-09-28\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we\Pictures\2017-09-28\04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0800000">
                            <a:off x="0" y="0"/>
                            <a:ext cx="4004761" cy="3003571"/>
                          </a:xfrm>
                          <a:prstGeom prst="rect">
                            <a:avLst/>
                          </a:prstGeom>
                          <a:noFill/>
                          <a:ln>
                            <a:noFill/>
                          </a:ln>
                        </pic:spPr>
                      </pic:pic>
                    </a:graphicData>
                  </a:graphic>
                </wp:inline>
              </w:drawing>
            </w:r>
          </w:p>
          <w:p w:rsidR="0007662D" w:rsidRPr="00B8430F" w:rsidRDefault="0007662D" w:rsidP="0007662D">
            <w:pPr>
              <w:rPr>
                <w:rFonts w:ascii="Times New Roman" w:hAnsi="Times New Roman" w:cs="Times New Roman"/>
                <w:sz w:val="24"/>
                <w:szCs w:val="24"/>
              </w:rPr>
            </w:pPr>
            <w:r w:rsidRPr="00B8430F">
              <w:rPr>
                <w:rFonts w:ascii="Times New Roman" w:hAnsi="Times New Roman" w:cs="Times New Roman"/>
                <w:sz w:val="24"/>
                <w:szCs w:val="24"/>
              </w:rPr>
              <w:t>Det vil deretter komme opp to alternativer.</w:t>
            </w:r>
          </w:p>
          <w:p w:rsidR="0007662D" w:rsidRPr="00B8430F" w:rsidRDefault="0007662D" w:rsidP="0007662D">
            <w:pPr>
              <w:rPr>
                <w:rFonts w:ascii="Times New Roman" w:hAnsi="Times New Roman" w:cs="Times New Roman"/>
                <w:sz w:val="24"/>
                <w:szCs w:val="24"/>
              </w:rPr>
            </w:pPr>
            <w:r w:rsidRPr="00B8430F">
              <w:rPr>
                <w:rFonts w:ascii="Times New Roman" w:hAnsi="Times New Roman" w:cs="Times New Roman"/>
                <w:noProof/>
                <w:sz w:val="24"/>
                <w:szCs w:val="24"/>
                <w:lang w:eastAsia="nb-NO"/>
              </w:rPr>
              <w:drawing>
                <wp:inline distT="0" distB="0" distL="0" distR="0" wp14:anchorId="4FC7A29C" wp14:editId="38B61DDF">
                  <wp:extent cx="3120628" cy="4160838"/>
                  <wp:effectExtent l="0" t="5715" r="0" b="0"/>
                  <wp:docPr id="2" name="Bilde 2" descr="C:\Users\awe\Pictures\2017-09-28\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we\Pictures\2017-09-28\04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3131854" cy="4175806"/>
                          </a:xfrm>
                          <a:prstGeom prst="rect">
                            <a:avLst/>
                          </a:prstGeom>
                          <a:noFill/>
                          <a:ln>
                            <a:noFill/>
                          </a:ln>
                        </pic:spPr>
                      </pic:pic>
                    </a:graphicData>
                  </a:graphic>
                </wp:inline>
              </w:drawing>
            </w:r>
          </w:p>
          <w:p w:rsidR="0007662D" w:rsidRPr="00B8430F" w:rsidRDefault="0007662D" w:rsidP="0007662D">
            <w:pPr>
              <w:rPr>
                <w:rFonts w:ascii="Times New Roman" w:hAnsi="Times New Roman" w:cs="Times New Roman"/>
                <w:sz w:val="24"/>
                <w:szCs w:val="24"/>
              </w:rPr>
            </w:pPr>
            <w:r w:rsidRPr="00B8430F">
              <w:rPr>
                <w:rFonts w:ascii="Times New Roman" w:hAnsi="Times New Roman" w:cs="Times New Roman"/>
                <w:sz w:val="24"/>
                <w:szCs w:val="24"/>
              </w:rPr>
              <w:t>Velg «Scann til Visma Flyktning».</w:t>
            </w:r>
            <w:r w:rsidR="00B43961">
              <w:rPr>
                <w:rFonts w:ascii="Times New Roman" w:hAnsi="Times New Roman" w:cs="Times New Roman"/>
                <w:sz w:val="24"/>
                <w:szCs w:val="24"/>
              </w:rPr>
              <w:t xml:space="preserve"> (eller EM, eller VO)</w:t>
            </w:r>
          </w:p>
          <w:p w:rsidR="0007662D" w:rsidRPr="00B8430F" w:rsidRDefault="0007662D" w:rsidP="0007662D">
            <w:pPr>
              <w:rPr>
                <w:rFonts w:ascii="Times New Roman" w:hAnsi="Times New Roman" w:cs="Times New Roman"/>
                <w:sz w:val="24"/>
                <w:szCs w:val="24"/>
              </w:rPr>
            </w:pPr>
            <w:r w:rsidRPr="00B8430F">
              <w:rPr>
                <w:rFonts w:ascii="Times New Roman" w:hAnsi="Times New Roman" w:cs="Times New Roman"/>
                <w:sz w:val="24"/>
                <w:szCs w:val="24"/>
              </w:rPr>
              <w:t>Når dokumentet er skannet inn,</w:t>
            </w:r>
            <w:r w:rsidR="00FB3961">
              <w:rPr>
                <w:rFonts w:ascii="Times New Roman" w:hAnsi="Times New Roman" w:cs="Times New Roman"/>
                <w:sz w:val="24"/>
                <w:szCs w:val="24"/>
              </w:rPr>
              <w:t xml:space="preserve"> vil du finne det igjen under «I</w:t>
            </w:r>
            <w:r w:rsidRPr="00B8430F">
              <w:rPr>
                <w:rFonts w:ascii="Times New Roman" w:hAnsi="Times New Roman" w:cs="Times New Roman"/>
                <w:sz w:val="24"/>
                <w:szCs w:val="24"/>
              </w:rPr>
              <w:t>mport av skannede dokumenter» i Visma. Klikk på ikonet markert med blå ring.</w:t>
            </w:r>
          </w:p>
          <w:p w:rsidR="0007662D" w:rsidRPr="00B8430F" w:rsidRDefault="0007662D" w:rsidP="0007662D">
            <w:pPr>
              <w:rPr>
                <w:rFonts w:ascii="Times New Roman" w:hAnsi="Times New Roman" w:cs="Times New Roman"/>
                <w:sz w:val="24"/>
                <w:szCs w:val="24"/>
              </w:rPr>
            </w:pPr>
            <w:r w:rsidRPr="00B8430F">
              <w:rPr>
                <w:rFonts w:ascii="Times New Roman" w:hAnsi="Times New Roman" w:cs="Times New Roman"/>
                <w:noProof/>
                <w:color w:val="FFFF00"/>
                <w:sz w:val="24"/>
                <w:szCs w:val="24"/>
                <w:lang w:eastAsia="nb-NO"/>
              </w:rPr>
              <mc:AlternateContent>
                <mc:Choice Requires="wps">
                  <w:drawing>
                    <wp:anchor distT="0" distB="0" distL="114300" distR="114300" simplePos="0" relativeHeight="251659264" behindDoc="0" locked="0" layoutInCell="1" allowOverlap="1" wp14:anchorId="3DA4D917" wp14:editId="78292277">
                      <wp:simplePos x="0" y="0"/>
                      <wp:positionH relativeFrom="column">
                        <wp:posOffset>2510155</wp:posOffset>
                      </wp:positionH>
                      <wp:positionV relativeFrom="paragraph">
                        <wp:posOffset>179705</wp:posOffset>
                      </wp:positionV>
                      <wp:extent cx="609600" cy="542925"/>
                      <wp:effectExtent l="0" t="0" r="19050" b="28575"/>
                      <wp:wrapNone/>
                      <wp:docPr id="3" name="Smultring 3"/>
                      <wp:cNvGraphicFramePr/>
                      <a:graphic xmlns:a="http://schemas.openxmlformats.org/drawingml/2006/main">
                        <a:graphicData uri="http://schemas.microsoft.com/office/word/2010/wordprocessingShape">
                          <wps:wsp>
                            <wps:cNvSpPr/>
                            <wps:spPr>
                              <a:xfrm>
                                <a:off x="0" y="0"/>
                                <a:ext cx="609600" cy="542925"/>
                              </a:xfrm>
                              <a:prstGeom prst="donut">
                                <a:avLst>
                                  <a:gd name="adj" fmla="val 10487"/>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E9A69D"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Smultring 3" o:spid="_x0000_s1026" type="#_x0000_t23" style="position:absolute;margin-left:197.65pt;margin-top:14.15pt;width:48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" adj="2017" fillcolor="#5b9bd5 [3204]" strokecolor="#1f4d78 [1604]" strokeweight="1pt">
                      <v:stroke joinstyle="miter"/>
                    </v:shape>
                  </w:pict>
                </mc:Fallback>
              </mc:AlternateContent>
            </w:r>
            <w:r w:rsidRPr="00B8430F">
              <w:rPr>
                <w:rFonts w:ascii="Times New Roman" w:hAnsi="Times New Roman" w:cs="Times New Roman"/>
                <w:noProof/>
                <w:sz w:val="24"/>
                <w:szCs w:val="24"/>
                <w:lang w:eastAsia="nb-NO"/>
              </w:rPr>
              <w:drawing>
                <wp:inline distT="0" distB="0" distL="0" distR="0" wp14:anchorId="5D1C2AA3" wp14:editId="1C9C8F5A">
                  <wp:extent cx="4991100" cy="2013207"/>
                  <wp:effectExtent l="0" t="0" r="0" b="635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990114" cy="2012809"/>
                          </a:xfrm>
                          <a:prstGeom prst="rect">
                            <a:avLst/>
                          </a:prstGeom>
                        </pic:spPr>
                      </pic:pic>
                    </a:graphicData>
                  </a:graphic>
                </wp:inline>
              </w:drawing>
            </w:r>
          </w:p>
          <w:p w:rsidR="00FB3961" w:rsidRDefault="00FB3961" w:rsidP="0007662D">
            <w:pPr>
              <w:rPr>
                <w:rFonts w:ascii="Times New Roman" w:hAnsi="Times New Roman" w:cs="Times New Roman"/>
                <w:sz w:val="24"/>
                <w:szCs w:val="24"/>
              </w:rPr>
            </w:pPr>
          </w:p>
          <w:p w:rsidR="0007662D" w:rsidRDefault="0007662D" w:rsidP="0007662D">
            <w:pPr>
              <w:rPr>
                <w:rFonts w:ascii="Times New Roman" w:hAnsi="Times New Roman" w:cs="Times New Roman"/>
                <w:sz w:val="24"/>
                <w:szCs w:val="24"/>
              </w:rPr>
            </w:pPr>
            <w:r w:rsidRPr="00B8430F">
              <w:rPr>
                <w:rFonts w:ascii="Times New Roman" w:hAnsi="Times New Roman" w:cs="Times New Roman"/>
                <w:sz w:val="24"/>
                <w:szCs w:val="24"/>
              </w:rPr>
              <w:t>Bilde for dokumentimport kommer opp. Til høyre for «dokument» er det en «rullegardin». Trykk på «rullegardinen» og datoer for skanning kommer opp:</w:t>
            </w:r>
          </w:p>
          <w:p w:rsidR="00FB3961" w:rsidRPr="00B8430F" w:rsidRDefault="00FB3961" w:rsidP="0007662D">
            <w:pPr>
              <w:rPr>
                <w:rFonts w:ascii="Times New Roman" w:hAnsi="Times New Roman" w:cs="Times New Roman"/>
                <w:sz w:val="24"/>
                <w:szCs w:val="24"/>
              </w:rPr>
            </w:pPr>
          </w:p>
          <w:p w:rsidR="0007662D" w:rsidRDefault="0007662D" w:rsidP="0007662D">
            <w:pPr>
              <w:rPr>
                <w:rFonts w:ascii="Times New Roman" w:hAnsi="Times New Roman" w:cs="Times New Roman"/>
                <w:sz w:val="24"/>
                <w:szCs w:val="24"/>
              </w:rPr>
            </w:pPr>
            <w:r w:rsidRPr="00B8430F">
              <w:rPr>
                <w:rFonts w:ascii="Times New Roman" w:hAnsi="Times New Roman" w:cs="Times New Roman"/>
                <w:noProof/>
                <w:sz w:val="24"/>
                <w:szCs w:val="24"/>
                <w:lang w:eastAsia="nb-NO"/>
              </w:rPr>
              <w:drawing>
                <wp:inline distT="0" distB="0" distL="0" distR="0" wp14:anchorId="3D3424E5" wp14:editId="14783DAF">
                  <wp:extent cx="4543425" cy="3160263"/>
                  <wp:effectExtent l="0" t="0" r="0" b="254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543425" cy="3160263"/>
                          </a:xfrm>
                          <a:prstGeom prst="rect">
                            <a:avLst/>
                          </a:prstGeom>
                        </pic:spPr>
                      </pic:pic>
                    </a:graphicData>
                  </a:graphic>
                </wp:inline>
              </w:drawing>
            </w:r>
          </w:p>
          <w:p w:rsidR="004D3AC6" w:rsidRPr="00B8430F" w:rsidRDefault="004D3AC6" w:rsidP="004D3AC6">
            <w:pPr>
              <w:spacing w:after="0"/>
              <w:rPr>
                <w:rFonts w:ascii="Times New Roman" w:hAnsi="Times New Roman" w:cs="Times New Roman"/>
                <w:sz w:val="24"/>
                <w:szCs w:val="24"/>
              </w:rPr>
            </w:pPr>
          </w:p>
          <w:p w:rsidR="0007662D" w:rsidRPr="00B8430F" w:rsidRDefault="0007662D" w:rsidP="0007662D">
            <w:pPr>
              <w:rPr>
                <w:rFonts w:ascii="Times New Roman" w:hAnsi="Times New Roman" w:cs="Times New Roman"/>
                <w:sz w:val="24"/>
                <w:szCs w:val="24"/>
              </w:rPr>
            </w:pPr>
            <w:r w:rsidRPr="00B8430F">
              <w:rPr>
                <w:rFonts w:ascii="Times New Roman" w:hAnsi="Times New Roman" w:cs="Times New Roman"/>
                <w:sz w:val="24"/>
                <w:szCs w:val="24"/>
              </w:rPr>
              <w:t>Visma har utarbeidet egne opplæringshefter for arkivering. Les disse dokumentene for nærmere informasjon om selve skanningen og arkiveringen:</w:t>
            </w:r>
          </w:p>
          <w:p w:rsidR="0007662D" w:rsidRPr="00B8430F" w:rsidRDefault="0007662D" w:rsidP="0007662D">
            <w:pPr>
              <w:pStyle w:val="Listeavsnitt"/>
              <w:numPr>
                <w:ilvl w:val="0"/>
                <w:numId w:val="4"/>
              </w:numPr>
              <w:rPr>
                <w:rFonts w:ascii="Times New Roman" w:hAnsi="Times New Roman" w:cs="Times New Roman"/>
                <w:sz w:val="24"/>
                <w:szCs w:val="24"/>
              </w:rPr>
            </w:pPr>
            <w:r w:rsidRPr="00B8430F">
              <w:rPr>
                <w:rFonts w:ascii="Times New Roman" w:hAnsi="Times New Roman" w:cs="Times New Roman"/>
                <w:sz w:val="24"/>
                <w:szCs w:val="24"/>
              </w:rPr>
              <w:t>Dokumentimport. Flyktning og voksenopplæring.</w:t>
            </w:r>
          </w:p>
          <w:p w:rsidR="0007662D" w:rsidRDefault="0007662D" w:rsidP="0007662D">
            <w:pPr>
              <w:pStyle w:val="Listeavsnitt"/>
              <w:numPr>
                <w:ilvl w:val="0"/>
                <w:numId w:val="4"/>
              </w:numPr>
              <w:rPr>
                <w:rFonts w:ascii="Times New Roman" w:hAnsi="Times New Roman" w:cs="Times New Roman"/>
                <w:sz w:val="24"/>
                <w:szCs w:val="24"/>
              </w:rPr>
            </w:pPr>
            <w:r w:rsidRPr="00B8430F">
              <w:rPr>
                <w:rFonts w:ascii="Times New Roman" w:hAnsi="Times New Roman" w:cs="Times New Roman"/>
                <w:sz w:val="24"/>
                <w:szCs w:val="24"/>
              </w:rPr>
              <w:t xml:space="preserve">Visma Flyktning og Voksenopplæring versjon 8.9 mot Visma Samhandling Arkiv 2.0 med KS </w:t>
            </w:r>
            <w:proofErr w:type="spellStart"/>
            <w:r w:rsidRPr="00B8430F">
              <w:rPr>
                <w:rFonts w:ascii="Times New Roman" w:hAnsi="Times New Roman" w:cs="Times New Roman"/>
                <w:sz w:val="24"/>
                <w:szCs w:val="24"/>
              </w:rPr>
              <w:t>SvarUt</w:t>
            </w:r>
            <w:proofErr w:type="spellEnd"/>
            <w:r w:rsidRPr="00B8430F">
              <w:rPr>
                <w:rFonts w:ascii="Times New Roman" w:hAnsi="Times New Roman" w:cs="Times New Roman"/>
                <w:sz w:val="24"/>
                <w:szCs w:val="24"/>
              </w:rPr>
              <w:t>.</w:t>
            </w:r>
          </w:p>
          <w:p w:rsidR="00707485" w:rsidRPr="00B8430F" w:rsidRDefault="00707485" w:rsidP="0007662D">
            <w:pPr>
              <w:pStyle w:val="Listeavsnitt"/>
              <w:numPr>
                <w:ilvl w:val="0"/>
                <w:numId w:val="4"/>
              </w:numPr>
              <w:rPr>
                <w:rFonts w:ascii="Times New Roman" w:hAnsi="Times New Roman" w:cs="Times New Roman"/>
                <w:sz w:val="24"/>
                <w:szCs w:val="24"/>
              </w:rPr>
            </w:pPr>
            <w:r>
              <w:rPr>
                <w:rFonts w:ascii="Times New Roman" w:hAnsi="Times New Roman" w:cs="Times New Roman"/>
                <w:sz w:val="24"/>
                <w:szCs w:val="24"/>
              </w:rPr>
              <w:t>Temahefte arkivkobling versjon 8.6.0. Flyktning og Voksenopplæring.</w:t>
            </w:r>
          </w:p>
          <w:p w:rsidR="0007662D" w:rsidRPr="00B8430F" w:rsidRDefault="0007662D" w:rsidP="0007662D">
            <w:pPr>
              <w:rPr>
                <w:rFonts w:ascii="Times New Roman" w:hAnsi="Times New Roman" w:cs="Times New Roman"/>
                <w:b/>
                <w:sz w:val="24"/>
                <w:szCs w:val="24"/>
              </w:rPr>
            </w:pPr>
            <w:r w:rsidRPr="00B8430F">
              <w:rPr>
                <w:rFonts w:ascii="Times New Roman" w:hAnsi="Times New Roman" w:cs="Times New Roman"/>
                <w:b/>
                <w:sz w:val="24"/>
                <w:szCs w:val="24"/>
              </w:rPr>
              <w:t>Skan</w:t>
            </w:r>
            <w:r w:rsidR="00FB3961">
              <w:rPr>
                <w:rFonts w:ascii="Times New Roman" w:hAnsi="Times New Roman" w:cs="Times New Roman"/>
                <w:b/>
                <w:sz w:val="24"/>
                <w:szCs w:val="24"/>
              </w:rPr>
              <w:t>ning av inngående dokumenter og</w:t>
            </w:r>
            <w:r w:rsidRPr="00B8430F">
              <w:rPr>
                <w:rFonts w:ascii="Times New Roman" w:hAnsi="Times New Roman" w:cs="Times New Roman"/>
                <w:b/>
                <w:sz w:val="24"/>
                <w:szCs w:val="24"/>
              </w:rPr>
              <w:t xml:space="preserve"> arkivering i Visma Flyktning.</w:t>
            </w:r>
          </w:p>
          <w:p w:rsidR="0007662D" w:rsidRPr="00B8430F" w:rsidRDefault="0007662D" w:rsidP="0007662D">
            <w:pPr>
              <w:pStyle w:val="Listeavsnitt"/>
              <w:numPr>
                <w:ilvl w:val="0"/>
                <w:numId w:val="4"/>
              </w:numPr>
              <w:rPr>
                <w:rFonts w:ascii="Times New Roman" w:hAnsi="Times New Roman" w:cs="Times New Roman"/>
                <w:sz w:val="24"/>
                <w:szCs w:val="24"/>
              </w:rPr>
            </w:pPr>
            <w:r w:rsidRPr="00B8430F">
              <w:rPr>
                <w:rFonts w:ascii="Times New Roman" w:hAnsi="Times New Roman" w:cs="Times New Roman"/>
                <w:sz w:val="24"/>
                <w:szCs w:val="24"/>
              </w:rPr>
              <w:t xml:space="preserve">Etter overgang til elektronisk arkivering 5. okt. 2017, skal arkivering i fysisk arkiv opphøre. Mapper som har noen dokumenter i fysisk arkiv og noen i elektronisk arkiv skal påføres teksten «Elektronisk arkivering fra 05.10.17», for å markere en tydelig overgang. </w:t>
            </w:r>
            <w:r w:rsidR="00D468A2" w:rsidRPr="00B8430F">
              <w:rPr>
                <w:rFonts w:ascii="Times New Roman" w:hAnsi="Times New Roman" w:cs="Times New Roman"/>
                <w:sz w:val="24"/>
                <w:szCs w:val="24"/>
              </w:rPr>
              <w:t>Vi gjør dette ved å legge inn et eget A4-ark i alle mapper som er aktiv</w:t>
            </w:r>
            <w:r w:rsidR="00590B1E">
              <w:rPr>
                <w:rFonts w:ascii="Times New Roman" w:hAnsi="Times New Roman" w:cs="Times New Roman"/>
                <w:sz w:val="24"/>
                <w:szCs w:val="24"/>
              </w:rPr>
              <w:t xml:space="preserve"> pr. 05.10.17</w:t>
            </w:r>
            <w:r w:rsidR="00D468A2" w:rsidRPr="00B8430F">
              <w:rPr>
                <w:rFonts w:ascii="Times New Roman" w:hAnsi="Times New Roman" w:cs="Times New Roman"/>
                <w:sz w:val="24"/>
                <w:szCs w:val="24"/>
              </w:rPr>
              <w:t>, med denne teksten på.</w:t>
            </w:r>
          </w:p>
          <w:p w:rsidR="00C34AE6" w:rsidRPr="00B8430F" w:rsidRDefault="00C34AE6" w:rsidP="00C34AE6">
            <w:pPr>
              <w:pStyle w:val="Listeavsnitt"/>
              <w:numPr>
                <w:ilvl w:val="0"/>
                <w:numId w:val="4"/>
              </w:numPr>
              <w:rPr>
                <w:rFonts w:ascii="Times New Roman" w:hAnsi="Times New Roman" w:cs="Times New Roman"/>
                <w:sz w:val="24"/>
                <w:szCs w:val="24"/>
              </w:rPr>
            </w:pPr>
            <w:r w:rsidRPr="00B8430F">
              <w:rPr>
                <w:rFonts w:ascii="Times New Roman" w:hAnsi="Times New Roman" w:cs="Times New Roman"/>
                <w:sz w:val="24"/>
                <w:szCs w:val="24"/>
              </w:rPr>
              <w:t>Den som mottar dokumenter som er unøyaktige eller ufullstendige i fht. saksbehandlingsbehov, vanskelige å lese, mangler sider, vedlegg</w:t>
            </w:r>
            <w:r w:rsidR="00225AFB">
              <w:rPr>
                <w:rFonts w:ascii="Times New Roman" w:hAnsi="Times New Roman" w:cs="Times New Roman"/>
                <w:sz w:val="24"/>
                <w:szCs w:val="24"/>
              </w:rPr>
              <w:t xml:space="preserve"> eller lignende, skal </w:t>
            </w:r>
            <w:r w:rsidRPr="00B8430F">
              <w:rPr>
                <w:rFonts w:ascii="Times New Roman" w:hAnsi="Times New Roman" w:cs="Times New Roman"/>
                <w:sz w:val="24"/>
                <w:szCs w:val="24"/>
              </w:rPr>
              <w:t>returnere dokumentet med forespørsel om ny dokumentasjon, eller ringe aktuelt tjenestested og be om å få tilsendt ny dokumentasjon. Alternativt hvis dårlig lesbar tekst, så kan man forsøke å kopiere dokumentet for å gi bedre trykk.</w:t>
            </w:r>
          </w:p>
          <w:p w:rsidR="0007662D" w:rsidRPr="00B8430F" w:rsidRDefault="00590B1E" w:rsidP="0007662D">
            <w:pPr>
              <w:pStyle w:val="Listeavsnitt"/>
              <w:numPr>
                <w:ilvl w:val="0"/>
                <w:numId w:val="4"/>
              </w:numPr>
              <w:rPr>
                <w:rFonts w:ascii="Times New Roman" w:hAnsi="Times New Roman" w:cs="Times New Roman"/>
                <w:sz w:val="24"/>
                <w:szCs w:val="24"/>
              </w:rPr>
            </w:pPr>
            <w:r>
              <w:rPr>
                <w:rFonts w:ascii="Times New Roman" w:hAnsi="Times New Roman" w:cs="Times New Roman"/>
                <w:sz w:val="24"/>
                <w:szCs w:val="24"/>
              </w:rPr>
              <w:t xml:space="preserve">Alle </w:t>
            </w:r>
            <w:r w:rsidR="0007662D" w:rsidRPr="00B8430F">
              <w:rPr>
                <w:rFonts w:ascii="Times New Roman" w:hAnsi="Times New Roman" w:cs="Times New Roman"/>
                <w:sz w:val="24"/>
                <w:szCs w:val="24"/>
              </w:rPr>
              <w:t xml:space="preserve">maler i Visma endres </w:t>
            </w:r>
            <w:r>
              <w:rPr>
                <w:rFonts w:ascii="Times New Roman" w:hAnsi="Times New Roman" w:cs="Times New Roman"/>
                <w:sz w:val="24"/>
                <w:szCs w:val="24"/>
              </w:rPr>
              <w:t>slik at det står «Dette dokumentet</w:t>
            </w:r>
            <w:r w:rsidR="0007662D" w:rsidRPr="00B8430F">
              <w:rPr>
                <w:rFonts w:ascii="Times New Roman" w:hAnsi="Times New Roman" w:cs="Times New Roman"/>
                <w:sz w:val="24"/>
                <w:szCs w:val="24"/>
              </w:rPr>
              <w:t xml:space="preserve"> er elektronisk signert». </w:t>
            </w:r>
          </w:p>
          <w:p w:rsidR="0007662D" w:rsidRDefault="0007662D" w:rsidP="0007662D">
            <w:pPr>
              <w:pStyle w:val="Listeavsnitt"/>
              <w:numPr>
                <w:ilvl w:val="0"/>
                <w:numId w:val="4"/>
              </w:numPr>
              <w:rPr>
                <w:rFonts w:ascii="Times New Roman" w:hAnsi="Times New Roman" w:cs="Times New Roman"/>
                <w:sz w:val="24"/>
                <w:szCs w:val="24"/>
              </w:rPr>
            </w:pPr>
            <w:r w:rsidRPr="00B8430F">
              <w:rPr>
                <w:rFonts w:ascii="Times New Roman" w:hAnsi="Times New Roman" w:cs="Times New Roman"/>
                <w:sz w:val="24"/>
                <w:szCs w:val="24"/>
              </w:rPr>
              <w:t>Det man skriver i Visma etter overgang til elektronisk arkivering, arkiveres etter ferdigstilling av dokumentet eller godkjenning av vedtaket. Elektronisk signering betyr at man IKKE skal signere vedtaket etter utskrift før utsendelse til deltakeren, da vedtaket da endres i fht det som er arkivert. Dersom man signerer blir det et nytt dokument, og det må skannes inn for arkivering. REGEL: IKKE signer doku</w:t>
            </w:r>
            <w:r w:rsidR="00E80C4B">
              <w:rPr>
                <w:rFonts w:ascii="Times New Roman" w:hAnsi="Times New Roman" w:cs="Times New Roman"/>
                <w:sz w:val="24"/>
                <w:szCs w:val="24"/>
              </w:rPr>
              <w:t>ment med teksten «Dette dokumentet</w:t>
            </w:r>
            <w:r w:rsidRPr="00B8430F">
              <w:rPr>
                <w:rFonts w:ascii="Times New Roman" w:hAnsi="Times New Roman" w:cs="Times New Roman"/>
                <w:sz w:val="24"/>
                <w:szCs w:val="24"/>
              </w:rPr>
              <w:t xml:space="preserve"> er elektronisk signert», da får man dobbel jobb ved å måtte arkivere på nytt.</w:t>
            </w:r>
          </w:p>
          <w:p w:rsidR="00E80C4B" w:rsidRPr="00B8430F" w:rsidRDefault="00E80C4B" w:rsidP="0007662D">
            <w:pPr>
              <w:pStyle w:val="Listeavsnitt"/>
              <w:numPr>
                <w:ilvl w:val="0"/>
                <w:numId w:val="4"/>
              </w:numPr>
              <w:rPr>
                <w:rFonts w:ascii="Times New Roman" w:hAnsi="Times New Roman" w:cs="Times New Roman"/>
                <w:sz w:val="24"/>
                <w:szCs w:val="24"/>
              </w:rPr>
            </w:pPr>
            <w:r>
              <w:rPr>
                <w:rFonts w:ascii="Times New Roman" w:hAnsi="Times New Roman" w:cs="Times New Roman"/>
                <w:sz w:val="24"/>
                <w:szCs w:val="24"/>
              </w:rPr>
              <w:t>Etter oppstart arkiv i Visma, er det ikke lenger mulig å registrere noe på en person som er lagt som «passiv» i systemet. Vedkommende kan stå aktiv i systemet dersom han/hun fremdeles er under oppfølging selv om introduksjonsprogrammet er avsluttet. Dersom vedkommende er «passiv» og du trenger å dokumentere noe, endrer du status til «aktiv» under historikk, for deretter å endre tilbake til «passiv».</w:t>
            </w:r>
          </w:p>
          <w:p w:rsidR="0007662D" w:rsidRPr="00B8430F" w:rsidRDefault="0007662D" w:rsidP="0007662D">
            <w:pPr>
              <w:pStyle w:val="Listeavsnitt"/>
              <w:numPr>
                <w:ilvl w:val="0"/>
                <w:numId w:val="4"/>
              </w:numPr>
              <w:rPr>
                <w:rFonts w:ascii="Times New Roman" w:hAnsi="Times New Roman" w:cs="Times New Roman"/>
                <w:sz w:val="24"/>
                <w:szCs w:val="24"/>
              </w:rPr>
            </w:pPr>
            <w:r w:rsidRPr="00B8430F">
              <w:rPr>
                <w:rFonts w:ascii="Times New Roman" w:hAnsi="Times New Roman" w:cs="Times New Roman"/>
                <w:sz w:val="24"/>
                <w:szCs w:val="24"/>
              </w:rPr>
              <w:t>En ansatt kan kun ha tilgang til skanning opp mot én virksomhet, altså enten Visma Flyktning, Visma EM eller Visma VO.</w:t>
            </w:r>
          </w:p>
          <w:p w:rsidR="0007662D" w:rsidRPr="00B8430F" w:rsidRDefault="00D468A2" w:rsidP="0007662D">
            <w:pPr>
              <w:pStyle w:val="Listeavsnitt"/>
              <w:numPr>
                <w:ilvl w:val="0"/>
                <w:numId w:val="4"/>
              </w:numPr>
              <w:rPr>
                <w:rFonts w:ascii="Times New Roman" w:hAnsi="Times New Roman" w:cs="Times New Roman"/>
                <w:sz w:val="24"/>
                <w:szCs w:val="24"/>
              </w:rPr>
            </w:pPr>
            <w:r w:rsidRPr="00B8430F">
              <w:rPr>
                <w:rFonts w:ascii="Times New Roman" w:hAnsi="Times New Roman" w:cs="Times New Roman"/>
                <w:sz w:val="24"/>
                <w:szCs w:val="24"/>
              </w:rPr>
              <w:t>Dersom</w:t>
            </w:r>
            <w:r w:rsidR="0007662D" w:rsidRPr="00B8430F">
              <w:rPr>
                <w:rFonts w:ascii="Times New Roman" w:hAnsi="Times New Roman" w:cs="Times New Roman"/>
                <w:sz w:val="24"/>
                <w:szCs w:val="24"/>
              </w:rPr>
              <w:t xml:space="preserve"> inngående post </w:t>
            </w:r>
            <w:r w:rsidRPr="00B8430F">
              <w:rPr>
                <w:rFonts w:ascii="Times New Roman" w:hAnsi="Times New Roman" w:cs="Times New Roman"/>
                <w:sz w:val="24"/>
                <w:szCs w:val="24"/>
              </w:rPr>
              <w:t>ikke skannes til arkivering umiddelbart etter mottak, skriver vi «Mottatt» og dato på dokumentet for hånd. Vi trenger ikke å benytte stempel.</w:t>
            </w:r>
            <w:r w:rsidR="0007662D" w:rsidRPr="00B8430F">
              <w:rPr>
                <w:rFonts w:ascii="Times New Roman" w:hAnsi="Times New Roman" w:cs="Times New Roman"/>
                <w:sz w:val="24"/>
                <w:szCs w:val="24"/>
              </w:rPr>
              <w:t xml:space="preserve"> </w:t>
            </w:r>
          </w:p>
          <w:p w:rsidR="0007662D" w:rsidRPr="00B8430F" w:rsidRDefault="0007662D" w:rsidP="0007662D">
            <w:pPr>
              <w:pStyle w:val="Listeavsnitt"/>
              <w:numPr>
                <w:ilvl w:val="0"/>
                <w:numId w:val="4"/>
              </w:numPr>
              <w:rPr>
                <w:rFonts w:ascii="Times New Roman" w:hAnsi="Times New Roman" w:cs="Times New Roman"/>
                <w:sz w:val="24"/>
                <w:szCs w:val="24"/>
              </w:rPr>
            </w:pPr>
            <w:r w:rsidRPr="00B8430F">
              <w:rPr>
                <w:rFonts w:ascii="Times New Roman" w:hAnsi="Times New Roman" w:cs="Times New Roman"/>
                <w:sz w:val="24"/>
                <w:szCs w:val="24"/>
              </w:rPr>
              <w:t xml:space="preserve">Også elektronisk </w:t>
            </w:r>
            <w:proofErr w:type="spellStart"/>
            <w:r w:rsidRPr="00B8430F">
              <w:rPr>
                <w:rFonts w:ascii="Times New Roman" w:hAnsi="Times New Roman" w:cs="Times New Roman"/>
                <w:sz w:val="24"/>
                <w:szCs w:val="24"/>
              </w:rPr>
              <w:t>innpost</w:t>
            </w:r>
            <w:proofErr w:type="spellEnd"/>
            <w:r w:rsidRPr="00B8430F">
              <w:rPr>
                <w:rFonts w:ascii="Times New Roman" w:hAnsi="Times New Roman" w:cs="Times New Roman"/>
                <w:sz w:val="24"/>
                <w:szCs w:val="24"/>
              </w:rPr>
              <w:t xml:space="preserve"> (e-post) vedrørende flyktningen som kommer direkte til saksbehandler og har dokumentasjonsverdi skal arkiveres. Man må da skrive </w:t>
            </w:r>
            <w:r w:rsidR="00D468A2" w:rsidRPr="00B8430F">
              <w:rPr>
                <w:rFonts w:ascii="Times New Roman" w:hAnsi="Times New Roman" w:cs="Times New Roman"/>
                <w:sz w:val="24"/>
                <w:szCs w:val="24"/>
              </w:rPr>
              <w:t xml:space="preserve">ut e-posten, skanne dokumentet i Visma Flyktning </w:t>
            </w:r>
            <w:r w:rsidRPr="00B8430F">
              <w:rPr>
                <w:rFonts w:ascii="Times New Roman" w:hAnsi="Times New Roman" w:cs="Times New Roman"/>
                <w:sz w:val="24"/>
                <w:szCs w:val="24"/>
              </w:rPr>
              <w:t xml:space="preserve">og arkivere </w:t>
            </w:r>
            <w:r w:rsidR="00D468A2" w:rsidRPr="00B8430F">
              <w:rPr>
                <w:rFonts w:ascii="Times New Roman" w:hAnsi="Times New Roman" w:cs="Times New Roman"/>
                <w:sz w:val="24"/>
                <w:szCs w:val="24"/>
              </w:rPr>
              <w:t>det</w:t>
            </w:r>
            <w:r w:rsidRPr="00B8430F">
              <w:rPr>
                <w:rFonts w:ascii="Times New Roman" w:hAnsi="Times New Roman" w:cs="Times New Roman"/>
                <w:sz w:val="24"/>
                <w:szCs w:val="24"/>
              </w:rPr>
              <w:t xml:space="preserve">. </w:t>
            </w:r>
          </w:p>
          <w:p w:rsidR="0007662D" w:rsidRPr="00B8430F" w:rsidRDefault="0007662D" w:rsidP="0007662D">
            <w:pPr>
              <w:pStyle w:val="Listeavsnitt"/>
              <w:numPr>
                <w:ilvl w:val="0"/>
                <w:numId w:val="4"/>
              </w:numPr>
              <w:rPr>
                <w:rFonts w:ascii="Times New Roman" w:hAnsi="Times New Roman" w:cs="Times New Roman"/>
                <w:sz w:val="24"/>
                <w:szCs w:val="24"/>
              </w:rPr>
            </w:pPr>
            <w:r w:rsidRPr="00B8430F">
              <w:rPr>
                <w:rFonts w:ascii="Times New Roman" w:hAnsi="Times New Roman" w:cs="Times New Roman"/>
                <w:sz w:val="24"/>
                <w:szCs w:val="24"/>
              </w:rPr>
              <w:t xml:space="preserve">Vi skanner inn dokumenter tilhørende flyktningen, UTEN UNNTAK. </w:t>
            </w:r>
            <w:r w:rsidR="00D468A2" w:rsidRPr="00B8430F">
              <w:rPr>
                <w:rFonts w:ascii="Times New Roman" w:hAnsi="Times New Roman" w:cs="Times New Roman"/>
                <w:sz w:val="24"/>
                <w:szCs w:val="24"/>
              </w:rPr>
              <w:t>Dersom det er dokumenter vi er usikre</w:t>
            </w:r>
            <w:r w:rsidR="00C34AE6">
              <w:rPr>
                <w:rFonts w:ascii="Times New Roman" w:hAnsi="Times New Roman" w:cs="Times New Roman"/>
                <w:sz w:val="24"/>
                <w:szCs w:val="24"/>
              </w:rPr>
              <w:t xml:space="preserve"> på har </w:t>
            </w:r>
            <w:proofErr w:type="spellStart"/>
            <w:r w:rsidR="00C34AE6">
              <w:rPr>
                <w:rFonts w:ascii="Times New Roman" w:hAnsi="Times New Roman" w:cs="Times New Roman"/>
                <w:sz w:val="24"/>
                <w:szCs w:val="24"/>
              </w:rPr>
              <w:t>arkivverdi</w:t>
            </w:r>
            <w:proofErr w:type="spellEnd"/>
            <w:r w:rsidR="00D468A2" w:rsidRPr="00B8430F">
              <w:rPr>
                <w:rFonts w:ascii="Times New Roman" w:hAnsi="Times New Roman" w:cs="Times New Roman"/>
                <w:sz w:val="24"/>
                <w:szCs w:val="24"/>
              </w:rPr>
              <w:t xml:space="preserve">, er en tommelfingerregel at dersom dokumentene utløser en saksbehandleroppgave for flyktningtjenesten, så har den </w:t>
            </w:r>
            <w:proofErr w:type="spellStart"/>
            <w:r w:rsidR="00D468A2" w:rsidRPr="00B8430F">
              <w:rPr>
                <w:rFonts w:ascii="Times New Roman" w:hAnsi="Times New Roman" w:cs="Times New Roman"/>
                <w:sz w:val="24"/>
                <w:szCs w:val="24"/>
              </w:rPr>
              <w:t>arkivverdi</w:t>
            </w:r>
            <w:proofErr w:type="spellEnd"/>
            <w:r w:rsidR="00D468A2" w:rsidRPr="00B8430F">
              <w:rPr>
                <w:rFonts w:ascii="Times New Roman" w:hAnsi="Times New Roman" w:cs="Times New Roman"/>
                <w:sz w:val="24"/>
                <w:szCs w:val="24"/>
              </w:rPr>
              <w:t>.</w:t>
            </w:r>
          </w:p>
          <w:p w:rsidR="0007662D" w:rsidRPr="00B8430F" w:rsidRDefault="0007662D" w:rsidP="0007662D">
            <w:pPr>
              <w:pStyle w:val="Listeavsnitt"/>
              <w:numPr>
                <w:ilvl w:val="0"/>
                <w:numId w:val="4"/>
              </w:numPr>
              <w:rPr>
                <w:rFonts w:ascii="Times New Roman" w:hAnsi="Times New Roman" w:cs="Times New Roman"/>
                <w:sz w:val="24"/>
                <w:szCs w:val="24"/>
              </w:rPr>
            </w:pPr>
            <w:r w:rsidRPr="00B8430F">
              <w:rPr>
                <w:rFonts w:ascii="Times New Roman" w:hAnsi="Times New Roman" w:cs="Times New Roman"/>
                <w:sz w:val="24"/>
                <w:szCs w:val="24"/>
              </w:rPr>
              <w:t>I ordinær flyktningtjeneste skal alle ansatte skanne inngående dokumenter til de man er kontaktperson / programrådgiver for. Ved EM er det fagleder og teamleder som har ansvar for skan</w:t>
            </w:r>
            <w:r w:rsidR="00B75E0D">
              <w:rPr>
                <w:rFonts w:ascii="Times New Roman" w:hAnsi="Times New Roman" w:cs="Times New Roman"/>
                <w:sz w:val="24"/>
                <w:szCs w:val="24"/>
              </w:rPr>
              <w:t>ning og elektronisk arkivering.</w:t>
            </w:r>
          </w:p>
          <w:p w:rsidR="0007662D" w:rsidRPr="00B8430F" w:rsidRDefault="0007662D" w:rsidP="0007662D">
            <w:pPr>
              <w:pStyle w:val="Listeavsnitt"/>
              <w:numPr>
                <w:ilvl w:val="0"/>
                <w:numId w:val="4"/>
              </w:numPr>
              <w:rPr>
                <w:rFonts w:ascii="Times New Roman" w:hAnsi="Times New Roman" w:cs="Times New Roman"/>
                <w:sz w:val="24"/>
                <w:szCs w:val="24"/>
              </w:rPr>
            </w:pPr>
            <w:r w:rsidRPr="00B8430F">
              <w:rPr>
                <w:rFonts w:ascii="Times New Roman" w:hAnsi="Times New Roman" w:cs="Times New Roman"/>
                <w:sz w:val="24"/>
                <w:szCs w:val="24"/>
              </w:rPr>
              <w:t xml:space="preserve">Ved ferier og fravær </w:t>
            </w:r>
            <w:r w:rsidR="00044DFC" w:rsidRPr="00B8430F">
              <w:rPr>
                <w:rFonts w:ascii="Times New Roman" w:hAnsi="Times New Roman" w:cs="Times New Roman"/>
                <w:sz w:val="24"/>
                <w:szCs w:val="24"/>
              </w:rPr>
              <w:t xml:space="preserve">for noen i avdelingen, </w:t>
            </w:r>
            <w:r w:rsidR="00D97232">
              <w:rPr>
                <w:rFonts w:ascii="Times New Roman" w:hAnsi="Times New Roman" w:cs="Times New Roman"/>
                <w:sz w:val="24"/>
                <w:szCs w:val="24"/>
              </w:rPr>
              <w:t xml:space="preserve">har den </w:t>
            </w:r>
            <w:r w:rsidRPr="00B8430F">
              <w:rPr>
                <w:rFonts w:ascii="Times New Roman" w:hAnsi="Times New Roman" w:cs="Times New Roman"/>
                <w:sz w:val="24"/>
                <w:szCs w:val="24"/>
              </w:rPr>
              <w:t xml:space="preserve">som </w:t>
            </w:r>
            <w:r w:rsidR="00671C8F" w:rsidRPr="00B8430F">
              <w:rPr>
                <w:rFonts w:ascii="Times New Roman" w:hAnsi="Times New Roman" w:cs="Times New Roman"/>
                <w:sz w:val="24"/>
                <w:szCs w:val="24"/>
              </w:rPr>
              <w:t>sjekker post</w:t>
            </w:r>
            <w:r w:rsidR="00044DFC" w:rsidRPr="00B8430F">
              <w:rPr>
                <w:rFonts w:ascii="Times New Roman" w:hAnsi="Times New Roman" w:cs="Times New Roman"/>
                <w:sz w:val="24"/>
                <w:szCs w:val="24"/>
              </w:rPr>
              <w:t>,</w:t>
            </w:r>
            <w:r w:rsidRPr="00B8430F">
              <w:rPr>
                <w:rFonts w:ascii="Times New Roman" w:hAnsi="Times New Roman" w:cs="Times New Roman"/>
                <w:sz w:val="24"/>
                <w:szCs w:val="24"/>
              </w:rPr>
              <w:t xml:space="preserve"> ansvar for </w:t>
            </w:r>
            <w:r w:rsidR="00044DFC" w:rsidRPr="00B8430F">
              <w:rPr>
                <w:rFonts w:ascii="Times New Roman" w:hAnsi="Times New Roman" w:cs="Times New Roman"/>
                <w:sz w:val="24"/>
                <w:szCs w:val="24"/>
              </w:rPr>
              <w:t xml:space="preserve">å skanne til Visma for </w:t>
            </w:r>
            <w:r w:rsidRPr="00B8430F">
              <w:rPr>
                <w:rFonts w:ascii="Times New Roman" w:hAnsi="Times New Roman" w:cs="Times New Roman"/>
                <w:sz w:val="24"/>
                <w:szCs w:val="24"/>
              </w:rPr>
              <w:t>arkivering.</w:t>
            </w:r>
            <w:r w:rsidR="00671C8F" w:rsidRPr="00B8430F">
              <w:rPr>
                <w:rFonts w:ascii="Times New Roman" w:hAnsi="Times New Roman" w:cs="Times New Roman"/>
                <w:sz w:val="24"/>
                <w:szCs w:val="24"/>
              </w:rPr>
              <w:t xml:space="preserve"> Ser vi at det ligger noe i posthylla til en ansatt som e</w:t>
            </w:r>
            <w:r w:rsidR="00044DFC" w:rsidRPr="00B8430F">
              <w:rPr>
                <w:rFonts w:ascii="Times New Roman" w:hAnsi="Times New Roman" w:cs="Times New Roman"/>
                <w:sz w:val="24"/>
                <w:szCs w:val="24"/>
              </w:rPr>
              <w:t>r fraværende, så skanner vi inn og</w:t>
            </w:r>
            <w:r w:rsidR="00671C8F" w:rsidRPr="00B8430F">
              <w:rPr>
                <w:rFonts w:ascii="Times New Roman" w:hAnsi="Times New Roman" w:cs="Times New Roman"/>
                <w:sz w:val="24"/>
                <w:szCs w:val="24"/>
              </w:rPr>
              <w:t xml:space="preserve"> velger </w:t>
            </w:r>
            <w:r w:rsidR="00044DFC" w:rsidRPr="00B8430F">
              <w:rPr>
                <w:rFonts w:ascii="Times New Roman" w:hAnsi="Times New Roman" w:cs="Times New Roman"/>
                <w:sz w:val="24"/>
                <w:szCs w:val="24"/>
              </w:rPr>
              <w:t>aktuell saksbehandler for å følge opp dokumentet.</w:t>
            </w:r>
          </w:p>
          <w:p w:rsidR="00671C8F" w:rsidRPr="00B8430F" w:rsidRDefault="00671C8F" w:rsidP="00671C8F">
            <w:pPr>
              <w:pStyle w:val="Listeavsnitt"/>
              <w:rPr>
                <w:rFonts w:ascii="Times New Roman" w:hAnsi="Times New Roman" w:cs="Times New Roman"/>
                <w:sz w:val="24"/>
                <w:szCs w:val="24"/>
              </w:rPr>
            </w:pPr>
          </w:p>
          <w:p w:rsidR="00BB24E5" w:rsidRDefault="00044DFC" w:rsidP="00671C8F">
            <w:pPr>
              <w:pStyle w:val="Listeavsnitt"/>
              <w:rPr>
                <w:rFonts w:ascii="Times New Roman" w:hAnsi="Times New Roman" w:cs="Times New Roman"/>
                <w:sz w:val="24"/>
                <w:szCs w:val="24"/>
              </w:rPr>
            </w:pPr>
            <w:r w:rsidRPr="00B8430F">
              <w:rPr>
                <w:rFonts w:ascii="Times New Roman" w:hAnsi="Times New Roman" w:cs="Times New Roman"/>
                <w:noProof/>
                <w:sz w:val="24"/>
                <w:szCs w:val="24"/>
                <w:lang w:eastAsia="nb-NO"/>
              </w:rPr>
              <w:drawing>
                <wp:inline distT="0" distB="0" distL="0" distR="0" wp14:anchorId="63E329E7" wp14:editId="1CCB8020">
                  <wp:extent cx="4429125" cy="3501614"/>
                  <wp:effectExtent l="0" t="0" r="0" b="3810"/>
                  <wp:docPr id="14"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429125" cy="3501614"/>
                          </a:xfrm>
                          <a:prstGeom prst="rect">
                            <a:avLst/>
                          </a:prstGeom>
                        </pic:spPr>
                      </pic:pic>
                    </a:graphicData>
                  </a:graphic>
                </wp:inline>
              </w:drawing>
            </w:r>
          </w:p>
          <w:p w:rsidR="00B75E0D" w:rsidRPr="00B8430F" w:rsidRDefault="00B75E0D" w:rsidP="00671C8F">
            <w:pPr>
              <w:pStyle w:val="Listeavsnitt"/>
              <w:rPr>
                <w:rFonts w:ascii="Times New Roman" w:hAnsi="Times New Roman" w:cs="Times New Roman"/>
                <w:sz w:val="24"/>
                <w:szCs w:val="24"/>
              </w:rPr>
            </w:pPr>
          </w:p>
          <w:p w:rsidR="0007662D" w:rsidRDefault="0007662D" w:rsidP="0007662D">
            <w:pPr>
              <w:pStyle w:val="Listeavsnitt"/>
              <w:numPr>
                <w:ilvl w:val="0"/>
                <w:numId w:val="4"/>
              </w:numPr>
              <w:rPr>
                <w:rFonts w:ascii="Times New Roman" w:hAnsi="Times New Roman" w:cs="Times New Roman"/>
                <w:sz w:val="24"/>
                <w:szCs w:val="24"/>
              </w:rPr>
            </w:pPr>
            <w:r w:rsidRPr="00B8430F">
              <w:rPr>
                <w:rFonts w:ascii="Times New Roman" w:hAnsi="Times New Roman" w:cs="Times New Roman"/>
                <w:sz w:val="24"/>
                <w:szCs w:val="24"/>
              </w:rPr>
              <w:t xml:space="preserve">Skanning til Visma skal skje samme dag som post er mottatt. </w:t>
            </w:r>
            <w:r w:rsidR="0066285D" w:rsidRPr="00B8430F">
              <w:rPr>
                <w:rFonts w:ascii="Times New Roman" w:hAnsi="Times New Roman" w:cs="Times New Roman"/>
                <w:sz w:val="24"/>
                <w:szCs w:val="24"/>
              </w:rPr>
              <w:t>Dersom noe skulle oppstå og vi blir forhindret fra å skanne samme dag, gjør vi det så snart som mulig, fortrinnsvis påfølgende dag.</w:t>
            </w:r>
          </w:p>
          <w:p w:rsidR="004519C7" w:rsidRDefault="004519C7" w:rsidP="0007662D">
            <w:pPr>
              <w:pStyle w:val="Listeavsnitt"/>
              <w:numPr>
                <w:ilvl w:val="0"/>
                <w:numId w:val="4"/>
              </w:numPr>
              <w:rPr>
                <w:rFonts w:ascii="Times New Roman" w:hAnsi="Times New Roman" w:cs="Times New Roman"/>
                <w:sz w:val="24"/>
                <w:szCs w:val="24"/>
              </w:rPr>
            </w:pPr>
            <w:r>
              <w:rPr>
                <w:rFonts w:ascii="Times New Roman" w:hAnsi="Times New Roman" w:cs="Times New Roman"/>
                <w:sz w:val="24"/>
                <w:szCs w:val="24"/>
              </w:rPr>
              <w:t>Ingen dokumenter slettes i systemet fordi om det ikke fordeles innen en viss tid.</w:t>
            </w:r>
          </w:p>
          <w:p w:rsidR="00B75E0D" w:rsidRDefault="00B75E0D" w:rsidP="0007662D">
            <w:pPr>
              <w:pStyle w:val="Listeavsnitt"/>
              <w:numPr>
                <w:ilvl w:val="0"/>
                <w:numId w:val="4"/>
              </w:numPr>
              <w:rPr>
                <w:rFonts w:ascii="Times New Roman" w:hAnsi="Times New Roman" w:cs="Times New Roman"/>
                <w:sz w:val="24"/>
                <w:szCs w:val="24"/>
              </w:rPr>
            </w:pPr>
            <w:r>
              <w:rPr>
                <w:rFonts w:ascii="Times New Roman" w:hAnsi="Times New Roman" w:cs="Times New Roman"/>
                <w:sz w:val="24"/>
                <w:szCs w:val="24"/>
              </w:rPr>
              <w:t xml:space="preserve">Hvis dokumentet skal arkiveres på flere personer, må dokumentet skannes inn like mange ganger som det skal arkiveres, da man får til å arkivere ett dokument kun på én person. </w:t>
            </w:r>
            <w:proofErr w:type="spellStart"/>
            <w:r>
              <w:rPr>
                <w:rFonts w:ascii="Times New Roman" w:hAnsi="Times New Roman" w:cs="Times New Roman"/>
                <w:sz w:val="24"/>
                <w:szCs w:val="24"/>
              </w:rPr>
              <w:t>D.v.s</w:t>
            </w:r>
            <w:proofErr w:type="spellEnd"/>
            <w:r>
              <w:rPr>
                <w:rFonts w:ascii="Times New Roman" w:hAnsi="Times New Roman" w:cs="Times New Roman"/>
                <w:sz w:val="24"/>
                <w:szCs w:val="24"/>
              </w:rPr>
              <w:t>., skal et dokument arkiveres på en familie på 5, så må det skannes inn 5 ganger.</w:t>
            </w:r>
          </w:p>
          <w:p w:rsidR="009D647C" w:rsidRPr="00B8430F" w:rsidRDefault="009D647C" w:rsidP="0007662D">
            <w:pPr>
              <w:pStyle w:val="Listeavsnitt"/>
              <w:numPr>
                <w:ilvl w:val="0"/>
                <w:numId w:val="4"/>
              </w:numPr>
              <w:rPr>
                <w:rFonts w:ascii="Times New Roman" w:hAnsi="Times New Roman" w:cs="Times New Roman"/>
                <w:sz w:val="24"/>
                <w:szCs w:val="24"/>
              </w:rPr>
            </w:pPr>
            <w:r>
              <w:rPr>
                <w:rFonts w:ascii="Times New Roman" w:hAnsi="Times New Roman" w:cs="Times New Roman"/>
                <w:sz w:val="24"/>
                <w:szCs w:val="24"/>
              </w:rPr>
              <w:t>Vær presis i overskrifta ved arkivering. Det gjør saksbehandlerjobben enklere.</w:t>
            </w:r>
          </w:p>
          <w:p w:rsidR="0007662D" w:rsidRPr="00B8430F" w:rsidRDefault="0007662D" w:rsidP="0007662D">
            <w:pPr>
              <w:pStyle w:val="Listeavsnitt"/>
              <w:numPr>
                <w:ilvl w:val="0"/>
                <w:numId w:val="4"/>
              </w:numPr>
              <w:rPr>
                <w:rFonts w:ascii="Times New Roman" w:hAnsi="Times New Roman" w:cs="Times New Roman"/>
                <w:sz w:val="24"/>
                <w:szCs w:val="24"/>
              </w:rPr>
            </w:pPr>
            <w:r w:rsidRPr="00B8430F">
              <w:rPr>
                <w:rFonts w:ascii="Times New Roman" w:hAnsi="Times New Roman" w:cs="Times New Roman"/>
                <w:sz w:val="24"/>
                <w:szCs w:val="24"/>
              </w:rPr>
              <w:t>Skanning/arkivering kan skje selv om flyktningen</w:t>
            </w:r>
            <w:r w:rsidR="004519C7">
              <w:rPr>
                <w:rFonts w:ascii="Times New Roman" w:hAnsi="Times New Roman" w:cs="Times New Roman"/>
                <w:sz w:val="24"/>
                <w:szCs w:val="24"/>
              </w:rPr>
              <w:t xml:space="preserve"> mangler fødselsnummer i Visma. Har vi fødselsdato, men ikke personnummer, registrerer vi 00200 for kvinne og 00100 for mann i påvente av personnummer. Partall = kvinne, oddetall = mann. Når vi </w:t>
            </w:r>
            <w:r w:rsidR="00225AFB">
              <w:rPr>
                <w:rFonts w:ascii="Times New Roman" w:hAnsi="Times New Roman" w:cs="Times New Roman"/>
                <w:sz w:val="24"/>
                <w:szCs w:val="24"/>
              </w:rPr>
              <w:t xml:space="preserve">senere </w:t>
            </w:r>
            <w:r w:rsidR="004519C7">
              <w:rPr>
                <w:rFonts w:ascii="Times New Roman" w:hAnsi="Times New Roman" w:cs="Times New Roman"/>
                <w:sz w:val="24"/>
                <w:szCs w:val="24"/>
              </w:rPr>
              <w:t>legger inn person</w:t>
            </w:r>
            <w:r w:rsidRPr="00B8430F">
              <w:rPr>
                <w:rFonts w:ascii="Times New Roman" w:hAnsi="Times New Roman" w:cs="Times New Roman"/>
                <w:sz w:val="24"/>
                <w:szCs w:val="24"/>
              </w:rPr>
              <w:t>nummeret</w:t>
            </w:r>
            <w:r w:rsidR="00225AFB">
              <w:rPr>
                <w:rFonts w:ascii="Times New Roman" w:hAnsi="Times New Roman" w:cs="Times New Roman"/>
                <w:sz w:val="24"/>
                <w:szCs w:val="24"/>
              </w:rPr>
              <w:t>,</w:t>
            </w:r>
            <w:r w:rsidRPr="00B8430F">
              <w:rPr>
                <w:rFonts w:ascii="Times New Roman" w:hAnsi="Times New Roman" w:cs="Times New Roman"/>
                <w:sz w:val="24"/>
                <w:szCs w:val="24"/>
              </w:rPr>
              <w:t xml:space="preserve"> vil Visma Samhandling Arkiv (VSA) automatisk oppdateres.</w:t>
            </w:r>
          </w:p>
          <w:p w:rsidR="0007662D" w:rsidRPr="00B8430F" w:rsidRDefault="0007662D" w:rsidP="0007662D">
            <w:pPr>
              <w:pStyle w:val="Listeavsnitt"/>
              <w:numPr>
                <w:ilvl w:val="0"/>
                <w:numId w:val="4"/>
              </w:numPr>
              <w:rPr>
                <w:rFonts w:ascii="Times New Roman" w:hAnsi="Times New Roman" w:cs="Times New Roman"/>
                <w:sz w:val="24"/>
                <w:szCs w:val="24"/>
              </w:rPr>
            </w:pPr>
            <w:r w:rsidRPr="00B8430F">
              <w:rPr>
                <w:rFonts w:ascii="Times New Roman" w:hAnsi="Times New Roman" w:cs="Times New Roman"/>
                <w:sz w:val="24"/>
                <w:szCs w:val="24"/>
              </w:rPr>
              <w:t xml:space="preserve">Alle dokumenter i Visma må FERDIGSTILLES fortløpende. </w:t>
            </w:r>
            <w:r w:rsidRPr="00B8430F">
              <w:rPr>
                <w:rFonts w:ascii="Times New Roman" w:hAnsi="Times New Roman" w:cs="Times New Roman"/>
                <w:b/>
                <w:sz w:val="24"/>
                <w:szCs w:val="24"/>
              </w:rPr>
              <w:t>Ferdigstilling «trigger» arkivering til Noark5-kjernen når denne er tilkoblet.</w:t>
            </w:r>
          </w:p>
          <w:p w:rsidR="0073528A" w:rsidRPr="00B8430F" w:rsidRDefault="0073528A" w:rsidP="0073528A">
            <w:pPr>
              <w:pStyle w:val="Listeavsnitt"/>
              <w:numPr>
                <w:ilvl w:val="0"/>
                <w:numId w:val="4"/>
              </w:numPr>
              <w:rPr>
                <w:rFonts w:ascii="Times New Roman" w:hAnsi="Times New Roman" w:cs="Times New Roman"/>
                <w:sz w:val="24"/>
                <w:szCs w:val="24"/>
              </w:rPr>
            </w:pPr>
            <w:r w:rsidRPr="00B8430F">
              <w:rPr>
                <w:rFonts w:ascii="Times New Roman" w:hAnsi="Times New Roman" w:cs="Times New Roman"/>
                <w:sz w:val="24"/>
                <w:szCs w:val="24"/>
              </w:rPr>
              <w:t>VELDIG VIKTIG: Før arkivering må du åpne dokumentet som ligger under «Oppfølging journal» for å sikre at du arkiverer riktig dokument på riktig person.</w:t>
            </w:r>
          </w:p>
          <w:p w:rsidR="0007662D" w:rsidRDefault="0007662D" w:rsidP="0007662D">
            <w:pPr>
              <w:pStyle w:val="Listeavsnitt"/>
              <w:numPr>
                <w:ilvl w:val="0"/>
                <w:numId w:val="4"/>
              </w:numPr>
              <w:rPr>
                <w:rFonts w:ascii="Times New Roman" w:hAnsi="Times New Roman" w:cs="Times New Roman"/>
                <w:sz w:val="24"/>
                <w:szCs w:val="24"/>
              </w:rPr>
            </w:pPr>
            <w:r w:rsidRPr="00B8430F">
              <w:rPr>
                <w:rFonts w:ascii="Times New Roman" w:hAnsi="Times New Roman" w:cs="Times New Roman"/>
                <w:sz w:val="24"/>
                <w:szCs w:val="24"/>
              </w:rPr>
              <w:t>Under funksjonen «Oppfølging journal» ligger det et nytt valg fo</w:t>
            </w:r>
            <w:r w:rsidR="00225AFB">
              <w:rPr>
                <w:rFonts w:ascii="Times New Roman" w:hAnsi="Times New Roman" w:cs="Times New Roman"/>
                <w:sz w:val="24"/>
                <w:szCs w:val="24"/>
              </w:rPr>
              <w:t>r «Vis ikke ferdigstilte siden 05.10.17</w:t>
            </w:r>
            <w:r w:rsidRPr="00B8430F">
              <w:rPr>
                <w:rFonts w:ascii="Times New Roman" w:hAnsi="Times New Roman" w:cs="Times New Roman"/>
                <w:sz w:val="24"/>
                <w:szCs w:val="24"/>
              </w:rPr>
              <w:t>» Dato er den dato arkivkoblingen ble iver</w:t>
            </w:r>
            <w:r w:rsidR="001B601B">
              <w:rPr>
                <w:rFonts w:ascii="Times New Roman" w:hAnsi="Times New Roman" w:cs="Times New Roman"/>
                <w:sz w:val="24"/>
                <w:szCs w:val="24"/>
              </w:rPr>
              <w:t>ksatt hos oss. Her må du daglig</w:t>
            </w:r>
            <w:r w:rsidRPr="00B8430F">
              <w:rPr>
                <w:rFonts w:ascii="Times New Roman" w:hAnsi="Times New Roman" w:cs="Times New Roman"/>
                <w:sz w:val="24"/>
                <w:szCs w:val="24"/>
              </w:rPr>
              <w:t xml:space="preserve"> sjekke at dokumenter er ferdigstilt.</w:t>
            </w:r>
            <w:r w:rsidR="001B601B">
              <w:rPr>
                <w:rFonts w:ascii="Times New Roman" w:hAnsi="Times New Roman" w:cs="Times New Roman"/>
                <w:sz w:val="24"/>
                <w:szCs w:val="24"/>
              </w:rPr>
              <w:t xml:space="preserve"> Dersom du glemmer å ferdigstille finner du igjen dokumentet her. «Oppfølging journal» fungerer som din huskeliste.</w:t>
            </w:r>
            <w:r w:rsidR="001C0440">
              <w:rPr>
                <w:rFonts w:ascii="Times New Roman" w:hAnsi="Times New Roman" w:cs="Times New Roman"/>
                <w:sz w:val="24"/>
                <w:szCs w:val="24"/>
              </w:rPr>
              <w:t xml:space="preserve"> </w:t>
            </w:r>
          </w:p>
          <w:p w:rsidR="009D647C" w:rsidRPr="00B8430F" w:rsidRDefault="009D647C" w:rsidP="0007662D">
            <w:pPr>
              <w:pStyle w:val="Listeavsnitt"/>
              <w:numPr>
                <w:ilvl w:val="0"/>
                <w:numId w:val="4"/>
              </w:numPr>
              <w:rPr>
                <w:rFonts w:ascii="Times New Roman" w:hAnsi="Times New Roman" w:cs="Times New Roman"/>
                <w:sz w:val="24"/>
                <w:szCs w:val="24"/>
              </w:rPr>
            </w:pPr>
            <w:r>
              <w:rPr>
                <w:rFonts w:ascii="Times New Roman" w:hAnsi="Times New Roman" w:cs="Times New Roman"/>
                <w:sz w:val="24"/>
                <w:szCs w:val="24"/>
              </w:rPr>
              <w:t xml:space="preserve">Du kan sende dokumenter til annen saksbehandler </w:t>
            </w:r>
            <w:r w:rsidRPr="00225AFB">
              <w:rPr>
                <w:rFonts w:ascii="Times New Roman" w:hAnsi="Times New Roman" w:cs="Times New Roman"/>
                <w:i/>
                <w:sz w:val="24"/>
                <w:szCs w:val="24"/>
              </w:rPr>
              <w:t>før</w:t>
            </w:r>
            <w:r>
              <w:rPr>
                <w:rFonts w:ascii="Times New Roman" w:hAnsi="Times New Roman" w:cs="Times New Roman"/>
                <w:sz w:val="24"/>
                <w:szCs w:val="24"/>
              </w:rPr>
              <w:t xml:space="preserve"> ferdigstilling, slik at annen saksbehandler følger opp og ferdigstiller saken. Man kan også </w:t>
            </w:r>
            <w:r w:rsidR="0073528A">
              <w:rPr>
                <w:rFonts w:ascii="Times New Roman" w:hAnsi="Times New Roman" w:cs="Times New Roman"/>
                <w:sz w:val="24"/>
                <w:szCs w:val="24"/>
              </w:rPr>
              <w:t>videresende dokumentet</w:t>
            </w:r>
            <w:r>
              <w:rPr>
                <w:rFonts w:ascii="Times New Roman" w:hAnsi="Times New Roman" w:cs="Times New Roman"/>
                <w:sz w:val="24"/>
                <w:szCs w:val="24"/>
              </w:rPr>
              <w:t xml:space="preserve"> </w:t>
            </w:r>
            <w:r w:rsidR="0073528A">
              <w:rPr>
                <w:rFonts w:ascii="Times New Roman" w:hAnsi="Times New Roman" w:cs="Times New Roman"/>
                <w:sz w:val="24"/>
                <w:szCs w:val="24"/>
              </w:rPr>
              <w:t>d</w:t>
            </w:r>
            <w:r>
              <w:rPr>
                <w:rFonts w:ascii="Times New Roman" w:hAnsi="Times New Roman" w:cs="Times New Roman"/>
                <w:sz w:val="24"/>
                <w:szCs w:val="24"/>
              </w:rPr>
              <w:t xml:space="preserve">ersom man har skrevet et utgående brev man ønsker at noen andre leser over før utsending. </w:t>
            </w:r>
            <w:r w:rsidR="00243041">
              <w:rPr>
                <w:rFonts w:ascii="Times New Roman" w:hAnsi="Times New Roman" w:cs="Times New Roman"/>
                <w:sz w:val="24"/>
                <w:szCs w:val="24"/>
              </w:rPr>
              <w:t xml:space="preserve">Skriv f.eks. under «oppfølging» «Se over, send i retur». </w:t>
            </w:r>
            <w:r>
              <w:rPr>
                <w:rFonts w:ascii="Times New Roman" w:hAnsi="Times New Roman" w:cs="Times New Roman"/>
                <w:sz w:val="24"/>
                <w:szCs w:val="24"/>
              </w:rPr>
              <w:t xml:space="preserve">Den som leser utkastet endrer til opprinnelig saksbehandler når brevet er lest, med evt. </w:t>
            </w:r>
            <w:r w:rsidR="00243041">
              <w:rPr>
                <w:rFonts w:ascii="Times New Roman" w:hAnsi="Times New Roman" w:cs="Times New Roman"/>
                <w:sz w:val="24"/>
                <w:szCs w:val="24"/>
              </w:rPr>
              <w:t xml:space="preserve">ny </w:t>
            </w:r>
            <w:r>
              <w:rPr>
                <w:rFonts w:ascii="Times New Roman" w:hAnsi="Times New Roman" w:cs="Times New Roman"/>
                <w:sz w:val="24"/>
                <w:szCs w:val="24"/>
              </w:rPr>
              <w:t>kommentarer under «</w:t>
            </w:r>
            <w:r w:rsidR="00243041">
              <w:rPr>
                <w:rFonts w:ascii="Times New Roman" w:hAnsi="Times New Roman" w:cs="Times New Roman"/>
                <w:sz w:val="24"/>
                <w:szCs w:val="24"/>
              </w:rPr>
              <w:t>O</w:t>
            </w:r>
            <w:r>
              <w:rPr>
                <w:rFonts w:ascii="Times New Roman" w:hAnsi="Times New Roman" w:cs="Times New Roman"/>
                <w:sz w:val="24"/>
                <w:szCs w:val="24"/>
              </w:rPr>
              <w:t>ppfølging»</w:t>
            </w:r>
            <w:r w:rsidR="00243041">
              <w:rPr>
                <w:rFonts w:ascii="Times New Roman" w:hAnsi="Times New Roman" w:cs="Times New Roman"/>
                <w:sz w:val="24"/>
                <w:szCs w:val="24"/>
              </w:rPr>
              <w:t>.</w:t>
            </w:r>
            <w:r w:rsidR="00F76D2A">
              <w:rPr>
                <w:rFonts w:ascii="Times New Roman" w:hAnsi="Times New Roman" w:cs="Times New Roman"/>
                <w:sz w:val="24"/>
                <w:szCs w:val="24"/>
              </w:rPr>
              <w:t xml:space="preserve"> Det er viktig at det av tydelig avklart at det er saksbehandler som skriver ut brevet og sender det pr. post.</w:t>
            </w:r>
          </w:p>
          <w:p w:rsidR="0007662D" w:rsidRPr="00B8430F" w:rsidRDefault="0007662D" w:rsidP="0007662D">
            <w:pPr>
              <w:pStyle w:val="Listeavsnitt"/>
              <w:numPr>
                <w:ilvl w:val="0"/>
                <w:numId w:val="4"/>
              </w:numPr>
              <w:rPr>
                <w:rFonts w:ascii="Times New Roman" w:hAnsi="Times New Roman" w:cs="Times New Roman"/>
                <w:sz w:val="24"/>
                <w:szCs w:val="24"/>
              </w:rPr>
            </w:pPr>
            <w:r w:rsidRPr="00B8430F">
              <w:rPr>
                <w:rFonts w:ascii="Times New Roman" w:hAnsi="Times New Roman" w:cs="Times New Roman"/>
                <w:sz w:val="24"/>
                <w:szCs w:val="24"/>
              </w:rPr>
              <w:t>Alt vi skanner inn i Visma finner vi igjen under «journal».</w:t>
            </w:r>
            <w:r w:rsidR="001C0440">
              <w:rPr>
                <w:rFonts w:ascii="Times New Roman" w:hAnsi="Times New Roman" w:cs="Times New Roman"/>
                <w:sz w:val="24"/>
                <w:szCs w:val="24"/>
              </w:rPr>
              <w:t xml:space="preserve"> Sjekk der at arkiveringen er ok.</w:t>
            </w:r>
          </w:p>
          <w:p w:rsidR="0007662D" w:rsidRPr="00B8430F" w:rsidRDefault="0007662D" w:rsidP="0007662D">
            <w:pPr>
              <w:pStyle w:val="Listeavsnitt"/>
              <w:numPr>
                <w:ilvl w:val="0"/>
                <w:numId w:val="4"/>
              </w:numPr>
              <w:rPr>
                <w:rFonts w:ascii="Times New Roman" w:hAnsi="Times New Roman" w:cs="Times New Roman"/>
                <w:sz w:val="24"/>
                <w:szCs w:val="24"/>
              </w:rPr>
            </w:pPr>
            <w:r w:rsidRPr="00B8430F">
              <w:rPr>
                <w:rFonts w:ascii="Times New Roman" w:hAnsi="Times New Roman" w:cs="Times New Roman"/>
                <w:sz w:val="24"/>
                <w:szCs w:val="24"/>
              </w:rPr>
              <w:t>Dersom man oppdager at dokument er skannet og lagt til feil person, skal dokumentet slettes og arkiveringen gjøres på nytt av kontaktperson / programrådgiver.</w:t>
            </w:r>
          </w:p>
          <w:p w:rsidR="0007662D" w:rsidRPr="00B8430F" w:rsidRDefault="0007662D" w:rsidP="0007662D">
            <w:pPr>
              <w:pStyle w:val="Listeavsnitt"/>
              <w:numPr>
                <w:ilvl w:val="0"/>
                <w:numId w:val="4"/>
              </w:numPr>
              <w:rPr>
                <w:rFonts w:ascii="Times New Roman" w:hAnsi="Times New Roman" w:cs="Times New Roman"/>
                <w:sz w:val="24"/>
                <w:szCs w:val="24"/>
              </w:rPr>
            </w:pPr>
            <w:r w:rsidRPr="00B8430F">
              <w:rPr>
                <w:rFonts w:ascii="Times New Roman" w:hAnsi="Times New Roman" w:cs="Times New Roman"/>
                <w:sz w:val="24"/>
                <w:szCs w:val="24"/>
              </w:rPr>
              <w:t>Etter skanning skal or</w:t>
            </w:r>
            <w:r w:rsidR="0066285D" w:rsidRPr="00B8430F">
              <w:rPr>
                <w:rFonts w:ascii="Times New Roman" w:hAnsi="Times New Roman" w:cs="Times New Roman"/>
                <w:sz w:val="24"/>
                <w:szCs w:val="24"/>
              </w:rPr>
              <w:t>iginaldokument oppbevares i første omgang i 6 mnd., som sikkerhet. Deretter oppbevarer vi originaldokument i 3 mnd. etter skanning til Visma</w:t>
            </w:r>
            <w:r w:rsidRPr="00B8430F">
              <w:rPr>
                <w:rFonts w:ascii="Times New Roman" w:hAnsi="Times New Roman" w:cs="Times New Roman"/>
                <w:sz w:val="24"/>
                <w:szCs w:val="24"/>
              </w:rPr>
              <w:t>.</w:t>
            </w:r>
            <w:r w:rsidR="007D0652" w:rsidRPr="00B8430F">
              <w:rPr>
                <w:rFonts w:ascii="Times New Roman" w:hAnsi="Times New Roman" w:cs="Times New Roman"/>
                <w:sz w:val="24"/>
                <w:szCs w:val="24"/>
              </w:rPr>
              <w:t xml:space="preserve"> Oppbevaringen av originaldokument gjøres i eske/a</w:t>
            </w:r>
            <w:r w:rsidR="00BD520A">
              <w:rPr>
                <w:rFonts w:ascii="Times New Roman" w:hAnsi="Times New Roman" w:cs="Times New Roman"/>
                <w:sz w:val="24"/>
                <w:szCs w:val="24"/>
              </w:rPr>
              <w:t xml:space="preserve">rkivskap inne på arkivrom. </w:t>
            </w:r>
            <w:r w:rsidR="007D0652" w:rsidRPr="00B8430F">
              <w:rPr>
                <w:rFonts w:ascii="Times New Roman" w:hAnsi="Times New Roman" w:cs="Times New Roman"/>
                <w:sz w:val="24"/>
                <w:szCs w:val="24"/>
              </w:rPr>
              <w:t>Esken/arkivskapet merkes med dato fra og til.</w:t>
            </w:r>
            <w:r w:rsidR="00225AFB">
              <w:rPr>
                <w:rFonts w:ascii="Times New Roman" w:hAnsi="Times New Roman" w:cs="Times New Roman"/>
                <w:sz w:val="24"/>
                <w:szCs w:val="24"/>
              </w:rPr>
              <w:t xml:space="preserve"> Når 6 og 3</w:t>
            </w:r>
            <w:r w:rsidR="00BD520A">
              <w:rPr>
                <w:rFonts w:ascii="Times New Roman" w:hAnsi="Times New Roman" w:cs="Times New Roman"/>
                <w:sz w:val="24"/>
                <w:szCs w:val="24"/>
              </w:rPr>
              <w:t xml:space="preserve"> mnd.</w:t>
            </w:r>
            <w:r w:rsidR="00225AFB">
              <w:rPr>
                <w:rFonts w:ascii="Times New Roman" w:hAnsi="Times New Roman" w:cs="Times New Roman"/>
                <w:sz w:val="24"/>
                <w:szCs w:val="24"/>
              </w:rPr>
              <w:t xml:space="preserve"> datoer</w:t>
            </w:r>
            <w:r w:rsidR="00BD520A">
              <w:rPr>
                <w:rFonts w:ascii="Times New Roman" w:hAnsi="Times New Roman" w:cs="Times New Roman"/>
                <w:sz w:val="24"/>
                <w:szCs w:val="24"/>
              </w:rPr>
              <w:t xml:space="preserve"> er passert</w:t>
            </w:r>
            <w:r w:rsidR="00225AFB">
              <w:rPr>
                <w:rFonts w:ascii="Times New Roman" w:hAnsi="Times New Roman" w:cs="Times New Roman"/>
                <w:sz w:val="24"/>
                <w:szCs w:val="24"/>
              </w:rPr>
              <w:t xml:space="preserve"> for alle dokument i esken/arkivskapet</w:t>
            </w:r>
            <w:r w:rsidR="00BD520A">
              <w:rPr>
                <w:rFonts w:ascii="Times New Roman" w:hAnsi="Times New Roman" w:cs="Times New Roman"/>
                <w:sz w:val="24"/>
                <w:szCs w:val="24"/>
              </w:rPr>
              <w:t>, makuleres dokumentene.</w:t>
            </w:r>
          </w:p>
          <w:p w:rsidR="007D0652" w:rsidRPr="00B8430F" w:rsidRDefault="0007662D" w:rsidP="0007662D">
            <w:pPr>
              <w:pStyle w:val="Listeavsnitt"/>
              <w:numPr>
                <w:ilvl w:val="0"/>
                <w:numId w:val="4"/>
              </w:numPr>
              <w:rPr>
                <w:rFonts w:ascii="Times New Roman" w:hAnsi="Times New Roman" w:cs="Times New Roman"/>
                <w:sz w:val="24"/>
                <w:szCs w:val="24"/>
              </w:rPr>
            </w:pPr>
            <w:r w:rsidRPr="00B8430F">
              <w:rPr>
                <w:rFonts w:ascii="Times New Roman" w:hAnsi="Times New Roman" w:cs="Times New Roman"/>
                <w:sz w:val="24"/>
                <w:szCs w:val="24"/>
              </w:rPr>
              <w:t xml:space="preserve">Systemansvarlig for arkivering </w:t>
            </w:r>
            <w:r w:rsidR="007D0652" w:rsidRPr="00B8430F">
              <w:rPr>
                <w:rFonts w:ascii="Times New Roman" w:hAnsi="Times New Roman" w:cs="Times New Roman"/>
                <w:sz w:val="24"/>
                <w:szCs w:val="24"/>
              </w:rPr>
              <w:t>(ved servicetorget) følger med arkiveringen</w:t>
            </w:r>
            <w:r w:rsidRPr="00B8430F">
              <w:rPr>
                <w:rFonts w:ascii="Times New Roman" w:hAnsi="Times New Roman" w:cs="Times New Roman"/>
                <w:sz w:val="24"/>
                <w:szCs w:val="24"/>
              </w:rPr>
              <w:t xml:space="preserve"> i </w:t>
            </w:r>
            <w:proofErr w:type="spellStart"/>
            <w:r w:rsidR="007D0652" w:rsidRPr="00B8430F">
              <w:rPr>
                <w:rFonts w:ascii="Times New Roman" w:hAnsi="Times New Roman" w:cs="Times New Roman"/>
                <w:sz w:val="24"/>
                <w:szCs w:val="24"/>
              </w:rPr>
              <w:t>VSArkiv</w:t>
            </w:r>
            <w:proofErr w:type="spellEnd"/>
            <w:r w:rsidR="007D0652" w:rsidRPr="00B8430F">
              <w:rPr>
                <w:rFonts w:ascii="Times New Roman" w:hAnsi="Times New Roman" w:cs="Times New Roman"/>
                <w:sz w:val="24"/>
                <w:szCs w:val="24"/>
              </w:rPr>
              <w:t xml:space="preserve"> i</w:t>
            </w:r>
            <w:r w:rsidR="006824E4" w:rsidRPr="00B8430F">
              <w:rPr>
                <w:rFonts w:ascii="Times New Roman" w:hAnsi="Times New Roman" w:cs="Times New Roman"/>
                <w:sz w:val="24"/>
                <w:szCs w:val="24"/>
              </w:rPr>
              <w:t xml:space="preserve"> selve arkivkjernen</w:t>
            </w:r>
            <w:r w:rsidR="007D0652" w:rsidRPr="00B8430F">
              <w:rPr>
                <w:rFonts w:ascii="Times New Roman" w:hAnsi="Times New Roman" w:cs="Times New Roman"/>
                <w:sz w:val="24"/>
                <w:szCs w:val="24"/>
              </w:rPr>
              <w:t xml:space="preserve">. </w:t>
            </w:r>
            <w:r w:rsidR="006824E4" w:rsidRPr="00B8430F">
              <w:rPr>
                <w:rFonts w:ascii="Times New Roman" w:hAnsi="Times New Roman" w:cs="Times New Roman"/>
                <w:sz w:val="24"/>
                <w:szCs w:val="24"/>
              </w:rPr>
              <w:t xml:space="preserve">Aktiviteter rundt arkivering kvalitetssikres. </w:t>
            </w:r>
            <w:r w:rsidR="007D0652" w:rsidRPr="00B8430F">
              <w:rPr>
                <w:rFonts w:ascii="Times New Roman" w:hAnsi="Times New Roman" w:cs="Times New Roman"/>
                <w:sz w:val="24"/>
                <w:szCs w:val="24"/>
              </w:rPr>
              <w:t xml:space="preserve">Dette krever egen pålogging og egen tilgang på lukket nett. Når arkiveringen går som normalt, gjøres dette x 1 pr. mnd. </w:t>
            </w:r>
            <w:r w:rsidR="00813EA2">
              <w:rPr>
                <w:rFonts w:ascii="Times New Roman" w:hAnsi="Times New Roman" w:cs="Times New Roman"/>
                <w:sz w:val="24"/>
                <w:szCs w:val="24"/>
              </w:rPr>
              <w:t xml:space="preserve">Dersom vi får beskjed om feil i arkiveringen med henvisning til </w:t>
            </w:r>
            <w:proofErr w:type="spellStart"/>
            <w:r w:rsidR="00813EA2">
              <w:rPr>
                <w:rFonts w:ascii="Times New Roman" w:hAnsi="Times New Roman" w:cs="Times New Roman"/>
                <w:sz w:val="24"/>
                <w:szCs w:val="24"/>
              </w:rPr>
              <w:t>mappeid</w:t>
            </w:r>
            <w:proofErr w:type="spellEnd"/>
            <w:r w:rsidR="00813EA2">
              <w:rPr>
                <w:rFonts w:ascii="Times New Roman" w:hAnsi="Times New Roman" w:cs="Times New Roman"/>
                <w:sz w:val="24"/>
                <w:szCs w:val="24"/>
              </w:rPr>
              <w:t xml:space="preserve">, kan vi søke om vedkommende ved å legge inn </w:t>
            </w:r>
            <w:proofErr w:type="spellStart"/>
            <w:r w:rsidR="00813EA2">
              <w:rPr>
                <w:rFonts w:ascii="Times New Roman" w:hAnsi="Times New Roman" w:cs="Times New Roman"/>
                <w:sz w:val="24"/>
                <w:szCs w:val="24"/>
              </w:rPr>
              <w:t>mappeid</w:t>
            </w:r>
            <w:proofErr w:type="spellEnd"/>
            <w:r w:rsidR="00813EA2">
              <w:rPr>
                <w:rFonts w:ascii="Times New Roman" w:hAnsi="Times New Roman" w:cs="Times New Roman"/>
                <w:sz w:val="24"/>
                <w:szCs w:val="24"/>
              </w:rPr>
              <w:t>-nummer i søkefeltet i Visma Flyktning.</w:t>
            </w:r>
          </w:p>
          <w:p w:rsidR="0007662D" w:rsidRPr="00B8430F" w:rsidRDefault="0007662D" w:rsidP="0007662D">
            <w:pPr>
              <w:pStyle w:val="Listeavsnitt"/>
              <w:numPr>
                <w:ilvl w:val="0"/>
                <w:numId w:val="4"/>
              </w:numPr>
              <w:rPr>
                <w:rFonts w:ascii="Times New Roman" w:hAnsi="Times New Roman" w:cs="Times New Roman"/>
                <w:sz w:val="24"/>
                <w:szCs w:val="24"/>
              </w:rPr>
            </w:pPr>
            <w:r w:rsidRPr="00B8430F">
              <w:rPr>
                <w:rFonts w:ascii="Times New Roman" w:hAnsi="Times New Roman" w:cs="Times New Roman"/>
                <w:sz w:val="24"/>
                <w:szCs w:val="24"/>
              </w:rPr>
              <w:t>Det er tjenesten selv som skal overvåke arkiveringen</w:t>
            </w:r>
            <w:r w:rsidR="007D0652" w:rsidRPr="00B8430F">
              <w:rPr>
                <w:rFonts w:ascii="Times New Roman" w:hAnsi="Times New Roman" w:cs="Times New Roman"/>
                <w:sz w:val="24"/>
                <w:szCs w:val="24"/>
              </w:rPr>
              <w:t xml:space="preserve"> i Visma</w:t>
            </w:r>
            <w:r w:rsidR="0086777D" w:rsidRPr="00B8430F">
              <w:rPr>
                <w:rFonts w:ascii="Times New Roman" w:hAnsi="Times New Roman" w:cs="Times New Roman"/>
                <w:sz w:val="24"/>
                <w:szCs w:val="24"/>
              </w:rPr>
              <w:t xml:space="preserve"> Flyktning under Verktøy/A</w:t>
            </w:r>
            <w:r w:rsidR="007D0652" w:rsidRPr="00B8430F">
              <w:rPr>
                <w:rFonts w:ascii="Times New Roman" w:hAnsi="Times New Roman" w:cs="Times New Roman"/>
                <w:sz w:val="24"/>
                <w:szCs w:val="24"/>
              </w:rPr>
              <w:t>rkivlogg,</w:t>
            </w:r>
            <w:r w:rsidRPr="00B8430F">
              <w:rPr>
                <w:rFonts w:ascii="Times New Roman" w:hAnsi="Times New Roman" w:cs="Times New Roman"/>
                <w:sz w:val="24"/>
                <w:szCs w:val="24"/>
              </w:rPr>
              <w:t xml:space="preserve"> </w:t>
            </w:r>
            <w:r w:rsidR="0086777D" w:rsidRPr="00B8430F">
              <w:rPr>
                <w:rFonts w:ascii="Times New Roman" w:hAnsi="Times New Roman" w:cs="Times New Roman"/>
                <w:sz w:val="24"/>
                <w:szCs w:val="24"/>
              </w:rPr>
              <w:t xml:space="preserve">og </w:t>
            </w:r>
            <w:r w:rsidR="007D0652" w:rsidRPr="00B8430F">
              <w:rPr>
                <w:rFonts w:ascii="Times New Roman" w:hAnsi="Times New Roman" w:cs="Times New Roman"/>
                <w:sz w:val="24"/>
                <w:szCs w:val="24"/>
              </w:rPr>
              <w:t>sjekke status på koblingen opp mot VSA.</w:t>
            </w:r>
          </w:p>
          <w:p w:rsidR="007D0652" w:rsidRPr="00B8430F" w:rsidRDefault="007D0652" w:rsidP="007D0652">
            <w:pPr>
              <w:pStyle w:val="Listeavsnitt"/>
              <w:rPr>
                <w:rFonts w:ascii="Times New Roman" w:hAnsi="Times New Roman" w:cs="Times New Roman"/>
                <w:sz w:val="24"/>
                <w:szCs w:val="24"/>
              </w:rPr>
            </w:pPr>
            <w:r w:rsidRPr="00B8430F">
              <w:rPr>
                <w:rFonts w:ascii="Times New Roman" w:hAnsi="Times New Roman" w:cs="Times New Roman"/>
                <w:noProof/>
                <w:sz w:val="24"/>
                <w:szCs w:val="24"/>
                <w:lang w:eastAsia="nb-NO"/>
              </w:rPr>
              <w:drawing>
                <wp:inline distT="0" distB="0" distL="0" distR="0" wp14:anchorId="45FF131B" wp14:editId="658CD796">
                  <wp:extent cx="4867275" cy="2539718"/>
                  <wp:effectExtent l="0" t="0" r="0" b="0"/>
                  <wp:docPr id="15" name="Bil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866192" cy="2539153"/>
                          </a:xfrm>
                          <a:prstGeom prst="rect">
                            <a:avLst/>
                          </a:prstGeom>
                        </pic:spPr>
                      </pic:pic>
                    </a:graphicData>
                  </a:graphic>
                </wp:inline>
              </w:drawing>
            </w:r>
          </w:p>
          <w:p w:rsidR="00870387" w:rsidRDefault="00870387" w:rsidP="007D0652">
            <w:pPr>
              <w:pStyle w:val="Listeavsnitt"/>
              <w:rPr>
                <w:rFonts w:ascii="Times New Roman" w:hAnsi="Times New Roman" w:cs="Times New Roman"/>
                <w:sz w:val="24"/>
                <w:szCs w:val="24"/>
              </w:rPr>
            </w:pPr>
            <w:r w:rsidRPr="00B8430F">
              <w:rPr>
                <w:rFonts w:ascii="Times New Roman" w:hAnsi="Times New Roman" w:cs="Times New Roman"/>
                <w:sz w:val="24"/>
                <w:szCs w:val="24"/>
              </w:rPr>
              <w:t>Man har her to valg. Enten fjernes dok</w:t>
            </w:r>
            <w:r w:rsidR="0086777D" w:rsidRPr="00B8430F">
              <w:rPr>
                <w:rFonts w:ascii="Times New Roman" w:hAnsi="Times New Roman" w:cs="Times New Roman"/>
                <w:sz w:val="24"/>
                <w:szCs w:val="24"/>
              </w:rPr>
              <w:t>umentet fra loggen, eller man f</w:t>
            </w:r>
            <w:r w:rsidRPr="00B8430F">
              <w:rPr>
                <w:rFonts w:ascii="Times New Roman" w:hAnsi="Times New Roman" w:cs="Times New Roman"/>
                <w:sz w:val="24"/>
                <w:szCs w:val="24"/>
              </w:rPr>
              <w:t>orsøker å arkivere på nytt. Årsaken til at dokumentet ikke er blitt arkivert vil stå under «Detaljer».</w:t>
            </w:r>
          </w:p>
          <w:p w:rsidR="00B75E0D" w:rsidRDefault="00B75E0D" w:rsidP="00B75E0D">
            <w:pPr>
              <w:pStyle w:val="Listeavsnitt"/>
              <w:numPr>
                <w:ilvl w:val="0"/>
                <w:numId w:val="4"/>
              </w:numPr>
              <w:rPr>
                <w:rFonts w:ascii="Times New Roman" w:hAnsi="Times New Roman" w:cs="Times New Roman"/>
                <w:sz w:val="24"/>
                <w:szCs w:val="24"/>
              </w:rPr>
            </w:pPr>
            <w:r>
              <w:rPr>
                <w:rFonts w:ascii="Times New Roman" w:hAnsi="Times New Roman" w:cs="Times New Roman"/>
                <w:sz w:val="24"/>
                <w:szCs w:val="24"/>
              </w:rPr>
              <w:t>Visma arkiv er nå innstilt på å generere fraværsrapport hvert halvår. Denne rapporten går rett til arkiv.</w:t>
            </w:r>
          </w:p>
          <w:p w:rsidR="00225AFB" w:rsidRPr="00225AFB" w:rsidRDefault="009D647C" w:rsidP="00225AFB">
            <w:pPr>
              <w:pStyle w:val="Listeavsnitt"/>
              <w:numPr>
                <w:ilvl w:val="0"/>
                <w:numId w:val="4"/>
              </w:numPr>
              <w:rPr>
                <w:rFonts w:ascii="Times New Roman" w:hAnsi="Times New Roman" w:cs="Times New Roman"/>
                <w:sz w:val="24"/>
                <w:szCs w:val="24"/>
              </w:rPr>
            </w:pPr>
            <w:r>
              <w:rPr>
                <w:rFonts w:ascii="Times New Roman" w:hAnsi="Times New Roman" w:cs="Times New Roman"/>
                <w:sz w:val="24"/>
                <w:szCs w:val="24"/>
              </w:rPr>
              <w:t>Funksjonen «Vis på deltakerkort» gjør at ansatt ved NAV</w:t>
            </w:r>
            <w:r w:rsidR="005F6583">
              <w:rPr>
                <w:rFonts w:ascii="Times New Roman" w:hAnsi="Times New Roman" w:cs="Times New Roman"/>
                <w:sz w:val="24"/>
                <w:szCs w:val="24"/>
              </w:rPr>
              <w:t xml:space="preserve"> sosial</w:t>
            </w:r>
            <w:r>
              <w:rPr>
                <w:rFonts w:ascii="Times New Roman" w:hAnsi="Times New Roman" w:cs="Times New Roman"/>
                <w:sz w:val="24"/>
                <w:szCs w:val="24"/>
              </w:rPr>
              <w:t xml:space="preserve"> ser overskrifta på dokumentet vi har skannet inn. </w:t>
            </w:r>
          </w:p>
          <w:p w:rsidR="003D0743" w:rsidRPr="00B8430F" w:rsidRDefault="003D0743" w:rsidP="0007662D">
            <w:pPr>
              <w:autoSpaceDE w:val="0"/>
              <w:autoSpaceDN w:val="0"/>
              <w:spacing w:after="0"/>
              <w:rPr>
                <w:rFonts w:ascii="Times New Roman" w:hAnsi="Times New Roman" w:cs="Times New Roman"/>
                <w:color w:val="000000"/>
                <w:sz w:val="24"/>
                <w:szCs w:val="24"/>
                <w:lang w:eastAsia="nb-NO"/>
              </w:rPr>
            </w:pPr>
          </w:p>
          <w:p w:rsidR="003D0743" w:rsidRPr="00B8430F" w:rsidRDefault="003D0743" w:rsidP="003D0743">
            <w:pPr>
              <w:pStyle w:val="Listeavsnitt"/>
              <w:autoSpaceDE w:val="0"/>
              <w:autoSpaceDN w:val="0"/>
              <w:spacing w:after="0"/>
              <w:rPr>
                <w:rFonts w:ascii="Times New Roman" w:hAnsi="Times New Roman" w:cs="Times New Roman"/>
                <w:color w:val="000000"/>
                <w:sz w:val="24"/>
                <w:szCs w:val="24"/>
                <w:lang w:eastAsia="nb-NO"/>
              </w:rPr>
            </w:pPr>
          </w:p>
          <w:p w:rsidR="003D0743" w:rsidRPr="00B8430F" w:rsidRDefault="003D0743" w:rsidP="003D0743">
            <w:pPr>
              <w:pStyle w:val="Listeavsnitt"/>
              <w:autoSpaceDE w:val="0"/>
              <w:autoSpaceDN w:val="0"/>
              <w:spacing w:after="0"/>
              <w:rPr>
                <w:rFonts w:ascii="Times New Roman" w:hAnsi="Times New Roman" w:cs="Times New Roman"/>
                <w:color w:val="000000"/>
                <w:sz w:val="24"/>
                <w:szCs w:val="24"/>
                <w:lang w:eastAsia="nb-NO"/>
              </w:rPr>
            </w:pPr>
          </w:p>
          <w:p w:rsidR="003D0743" w:rsidRPr="00B8430F" w:rsidRDefault="003D0743" w:rsidP="003D0743">
            <w:pPr>
              <w:pStyle w:val="Listeavsnitt"/>
              <w:autoSpaceDE w:val="0"/>
              <w:autoSpaceDN w:val="0"/>
              <w:spacing w:after="0"/>
              <w:rPr>
                <w:rFonts w:ascii="Times New Roman" w:hAnsi="Times New Roman" w:cs="Times New Roman"/>
                <w:color w:val="000000"/>
                <w:sz w:val="24"/>
                <w:szCs w:val="24"/>
                <w:lang w:eastAsia="nb-NO"/>
              </w:rPr>
            </w:pPr>
          </w:p>
        </w:tc>
      </w:tr>
      <w:tr w:rsidR="003D0743" w:rsidTr="003D0743">
        <w:tc>
          <w:tcPr>
            <w:tcW w:w="9212" w:type="dxa"/>
            <w:tcBorders>
              <w:top w:val="single" w:sz="4" w:space="0" w:color="auto"/>
              <w:left w:val="single" w:sz="4" w:space="0" w:color="auto"/>
              <w:bottom w:val="single" w:sz="4" w:space="0" w:color="auto"/>
              <w:right w:val="single" w:sz="4" w:space="0" w:color="auto"/>
            </w:tcBorders>
            <w:shd w:val="clear" w:color="auto" w:fill="C0C0C0"/>
            <w:hideMark/>
          </w:tcPr>
          <w:p w:rsidR="003D0743" w:rsidRDefault="003D0743">
            <w:pPr>
              <w:overflowPunct w:val="0"/>
              <w:autoSpaceDE w:val="0"/>
              <w:autoSpaceDN w:val="0"/>
              <w:adjustRightInd w:val="0"/>
              <w:spacing w:after="0" w:line="240" w:lineRule="auto"/>
              <w:textAlignment w:val="baseline"/>
              <w:rPr>
                <w:rFonts w:ascii="Times New Roman" w:eastAsia="Times New Roman" w:hAnsi="Times New Roman" w:cs="Times New Roman"/>
                <w:b/>
                <w:i/>
                <w:sz w:val="24"/>
                <w:szCs w:val="20"/>
                <w:lang w:eastAsia="nb-NO"/>
              </w:rPr>
            </w:pPr>
            <w:r>
              <w:rPr>
                <w:rFonts w:ascii="Times New Roman" w:eastAsia="Times New Roman" w:hAnsi="Times New Roman" w:cs="Times New Roman"/>
                <w:b/>
                <w:i/>
                <w:sz w:val="24"/>
                <w:szCs w:val="20"/>
                <w:lang w:eastAsia="nb-NO"/>
              </w:rPr>
              <w:t>4. SPESIELLE AVKLARINGER</w:t>
            </w:r>
          </w:p>
        </w:tc>
      </w:tr>
      <w:tr w:rsidR="003D0743" w:rsidTr="003D0743">
        <w:tc>
          <w:tcPr>
            <w:tcW w:w="9212" w:type="dxa"/>
            <w:tcBorders>
              <w:top w:val="single" w:sz="4" w:space="0" w:color="auto"/>
              <w:left w:val="single" w:sz="4" w:space="0" w:color="auto"/>
              <w:bottom w:val="single" w:sz="4" w:space="0" w:color="auto"/>
              <w:right w:val="single" w:sz="4" w:space="0" w:color="auto"/>
            </w:tcBorders>
          </w:tcPr>
          <w:p w:rsidR="003D0743" w:rsidRDefault="003D0743" w:rsidP="003D0743">
            <w:pPr>
              <w:autoSpaceDE w:val="0"/>
              <w:autoSpaceDN w:val="0"/>
              <w:spacing w:after="0"/>
              <w:rPr>
                <w:sz w:val="24"/>
                <w:szCs w:val="24"/>
              </w:rPr>
            </w:pPr>
          </w:p>
          <w:p w:rsidR="003D0743" w:rsidRPr="00AD2EBD" w:rsidRDefault="00225AFB" w:rsidP="00AD2EBD">
            <w:pPr>
              <w:pStyle w:val="Listeavsnitt"/>
              <w:numPr>
                <w:ilvl w:val="0"/>
                <w:numId w:val="4"/>
              </w:numPr>
              <w:autoSpaceDE w:val="0"/>
              <w:autoSpaceDN w:val="0"/>
              <w:spacing w:after="0"/>
              <w:rPr>
                <w:sz w:val="24"/>
                <w:szCs w:val="24"/>
              </w:rPr>
            </w:pPr>
            <w:r w:rsidRPr="00AD2EBD">
              <w:rPr>
                <w:sz w:val="24"/>
                <w:szCs w:val="24"/>
              </w:rPr>
              <w:t xml:space="preserve">Krav om integreringstilskudd og brev med vedtak om integreringstilskudd skal arkiveres i </w:t>
            </w:r>
            <w:proofErr w:type="spellStart"/>
            <w:r w:rsidRPr="00AD2EBD">
              <w:rPr>
                <w:sz w:val="24"/>
                <w:szCs w:val="24"/>
              </w:rPr>
              <w:t>Ephorte</w:t>
            </w:r>
            <w:proofErr w:type="spellEnd"/>
            <w:r w:rsidRPr="00AD2EBD">
              <w:rPr>
                <w:sz w:val="24"/>
                <w:szCs w:val="24"/>
              </w:rPr>
              <w:t>. Det gjelder også all annen offentlig inn- og utpost som ikke gjelder bosatt flyktning som enkeltperson og hører til i Visma Flyktning.</w:t>
            </w:r>
            <w:r w:rsidR="00F76D2A">
              <w:rPr>
                <w:sz w:val="24"/>
                <w:szCs w:val="24"/>
              </w:rPr>
              <w:t xml:space="preserve"> Eksempel her er dokumentasjon vedrørende støttefamilier.</w:t>
            </w:r>
          </w:p>
          <w:p w:rsidR="003D0743" w:rsidRDefault="003D0743" w:rsidP="003D0743">
            <w:pPr>
              <w:autoSpaceDE w:val="0"/>
              <w:autoSpaceDN w:val="0"/>
              <w:spacing w:after="0"/>
              <w:rPr>
                <w:sz w:val="24"/>
                <w:szCs w:val="24"/>
              </w:rPr>
            </w:pPr>
          </w:p>
          <w:p w:rsidR="003D0743" w:rsidRDefault="003D0743" w:rsidP="003D0743">
            <w:pPr>
              <w:autoSpaceDE w:val="0"/>
              <w:autoSpaceDN w:val="0"/>
              <w:spacing w:after="0"/>
              <w:rPr>
                <w:sz w:val="24"/>
                <w:szCs w:val="24"/>
              </w:rPr>
            </w:pPr>
          </w:p>
        </w:tc>
      </w:tr>
    </w:tbl>
    <w:p w:rsidR="003D0743" w:rsidRDefault="003D0743" w:rsidP="003D0743">
      <w:pPr>
        <w:rPr>
          <w:rFonts w:ascii="Times New Roman" w:hAnsi="Times New Roman" w:cs="Times New Roman"/>
          <w:sz w:val="24"/>
          <w:szCs w:val="24"/>
        </w:rPr>
      </w:pPr>
    </w:p>
    <w:p w:rsidR="00A92D0C" w:rsidRDefault="004A1F7C"/>
    <w:sectPr w:rsidR="00A92D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T185t00">
    <w:altName w:val="Times New Roman"/>
    <w:panose1 w:val="00000000000000000000"/>
    <w:charset w:val="00"/>
    <w:family w:val="roman"/>
    <w:notTrueType/>
    <w:pitch w:val="default"/>
  </w:font>
  <w:font w:name="TT187t00">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D5108"/>
    <w:multiLevelType w:val="hybridMultilevel"/>
    <w:tmpl w:val="B93CC2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1016BF3"/>
    <w:multiLevelType w:val="hybridMultilevel"/>
    <w:tmpl w:val="73B20B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A6F7CEA"/>
    <w:multiLevelType w:val="hybridMultilevel"/>
    <w:tmpl w:val="CA9A2C76"/>
    <w:lvl w:ilvl="0" w:tplc="558C321E">
      <w:start w:val="1"/>
      <w:numFmt w:val="bullet"/>
      <w:lvlText w:val=""/>
      <w:lvlJc w:val="left"/>
      <w:pPr>
        <w:ind w:left="720" w:hanging="360"/>
      </w:pPr>
      <w:rPr>
        <w:rFonts w:ascii="Symbol" w:eastAsiaTheme="minorHAnsi" w:hAnsi="Symbol"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 w15:restartNumberingAfterBreak="0">
    <w:nsid w:val="3C3E54B3"/>
    <w:multiLevelType w:val="hybridMultilevel"/>
    <w:tmpl w:val="D03C37E2"/>
    <w:lvl w:ilvl="0" w:tplc="91781A7E">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743"/>
    <w:rsid w:val="00044DFC"/>
    <w:rsid w:val="0007662D"/>
    <w:rsid w:val="000A5EF5"/>
    <w:rsid w:val="001B601B"/>
    <w:rsid w:val="001C0440"/>
    <w:rsid w:val="00225AFB"/>
    <w:rsid w:val="00243041"/>
    <w:rsid w:val="002522B7"/>
    <w:rsid w:val="00370D61"/>
    <w:rsid w:val="003D0743"/>
    <w:rsid w:val="003F0F5F"/>
    <w:rsid w:val="004519C7"/>
    <w:rsid w:val="004748AF"/>
    <w:rsid w:val="004D3AC6"/>
    <w:rsid w:val="00513FB1"/>
    <w:rsid w:val="00590B1E"/>
    <w:rsid w:val="005C6B15"/>
    <w:rsid w:val="005F6583"/>
    <w:rsid w:val="00603190"/>
    <w:rsid w:val="0066285D"/>
    <w:rsid w:val="00671C8F"/>
    <w:rsid w:val="006824E4"/>
    <w:rsid w:val="00707485"/>
    <w:rsid w:val="0073528A"/>
    <w:rsid w:val="007D0652"/>
    <w:rsid w:val="00807AE5"/>
    <w:rsid w:val="00813EA2"/>
    <w:rsid w:val="0086777D"/>
    <w:rsid w:val="00870387"/>
    <w:rsid w:val="008A101E"/>
    <w:rsid w:val="009C0BF3"/>
    <w:rsid w:val="009D647C"/>
    <w:rsid w:val="009F5E96"/>
    <w:rsid w:val="00AD2EBD"/>
    <w:rsid w:val="00B04B69"/>
    <w:rsid w:val="00B43961"/>
    <w:rsid w:val="00B75E0D"/>
    <w:rsid w:val="00B8430F"/>
    <w:rsid w:val="00B8450D"/>
    <w:rsid w:val="00BB24E5"/>
    <w:rsid w:val="00BD520A"/>
    <w:rsid w:val="00C06843"/>
    <w:rsid w:val="00C34AE6"/>
    <w:rsid w:val="00D34986"/>
    <w:rsid w:val="00D468A2"/>
    <w:rsid w:val="00D97232"/>
    <w:rsid w:val="00E77676"/>
    <w:rsid w:val="00E80C4B"/>
    <w:rsid w:val="00F76D2A"/>
    <w:rsid w:val="00F90F29"/>
    <w:rsid w:val="00FB396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8322A"/>
  <w15:docId w15:val="{BC2AA924-FD9A-42D9-AD6C-E893F9DB6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743"/>
    <w:pPr>
      <w:spacing w:after="200" w:line="276" w:lineRule="auto"/>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3D0743"/>
    <w:rPr>
      <w:color w:val="0563C1"/>
      <w:u w:val="single"/>
    </w:rPr>
  </w:style>
  <w:style w:type="paragraph" w:styleId="Listeavsnitt">
    <w:name w:val="List Paragraph"/>
    <w:basedOn w:val="Normal"/>
    <w:uiPriority w:val="34"/>
    <w:qFormat/>
    <w:rsid w:val="003D0743"/>
    <w:pPr>
      <w:ind w:left="720"/>
      <w:contextualSpacing/>
    </w:pPr>
  </w:style>
  <w:style w:type="character" w:customStyle="1" w:styleId="fontstyle01">
    <w:name w:val="fontstyle01"/>
    <w:basedOn w:val="Standardskriftforavsnitt"/>
    <w:rsid w:val="003D0743"/>
    <w:rPr>
      <w:rFonts w:ascii="TT185t00" w:hAnsi="TT185t00" w:hint="default"/>
      <w:b w:val="0"/>
      <w:bCs w:val="0"/>
      <w:i w:val="0"/>
      <w:iCs w:val="0"/>
      <w:color w:val="000000"/>
      <w:sz w:val="20"/>
      <w:szCs w:val="20"/>
    </w:rPr>
  </w:style>
  <w:style w:type="character" w:customStyle="1" w:styleId="fontstyle21">
    <w:name w:val="fontstyle21"/>
    <w:basedOn w:val="Standardskriftforavsnitt"/>
    <w:rsid w:val="003D0743"/>
    <w:rPr>
      <w:rFonts w:ascii="TT187t00" w:hAnsi="TT187t00" w:hint="default"/>
      <w:b w:val="0"/>
      <w:bCs w:val="0"/>
      <w:i w:val="0"/>
      <w:iCs w:val="0"/>
      <w:color w:val="000000"/>
      <w:sz w:val="20"/>
      <w:szCs w:val="20"/>
    </w:rPr>
  </w:style>
  <w:style w:type="paragraph" w:styleId="Bobletekst">
    <w:name w:val="Balloon Text"/>
    <w:basedOn w:val="Normal"/>
    <w:link w:val="BobletekstTegn"/>
    <w:uiPriority w:val="99"/>
    <w:semiHidden/>
    <w:unhideWhenUsed/>
    <w:rsid w:val="0007662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766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21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1</Pages>
  <Words>1444</Words>
  <Characters>7654</Characters>
  <Application>Microsoft Office Word</Application>
  <DocSecurity>0</DocSecurity>
  <Lines>63</Lines>
  <Paragraphs>18</Paragraphs>
  <ScaleCrop>false</ScaleCrop>
  <HeadingPairs>
    <vt:vector size="2" baseType="variant">
      <vt:variant>
        <vt:lpstr>Tittel</vt:lpstr>
      </vt:variant>
      <vt:variant>
        <vt:i4>1</vt:i4>
      </vt:variant>
    </vt:vector>
  </HeadingPairs>
  <TitlesOfParts>
    <vt:vector size="1" baseType="lpstr">
      <vt:lpstr/>
    </vt:vector>
  </TitlesOfParts>
  <Company>Midtre Namdal Samkommune</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Finseth Amdal</dc:creator>
  <cp:keywords/>
  <dc:description/>
  <cp:lastModifiedBy>Ann Helen Westermann</cp:lastModifiedBy>
  <cp:revision>37</cp:revision>
  <dcterms:created xsi:type="dcterms:W3CDTF">2017-05-05T11:15:00Z</dcterms:created>
  <dcterms:modified xsi:type="dcterms:W3CDTF">2018-12-03T11:49:00Z</dcterms:modified>
</cp:coreProperties>
</file>